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C9A78F" w14:textId="58A118D8" w:rsidR="00A86702" w:rsidRPr="006219B8" w:rsidRDefault="00A86702" w:rsidP="00A86702">
      <w:pPr>
        <w:pStyle w:val="3GPPHeader"/>
        <w:spacing w:after="0"/>
        <w:rPr>
          <w:rFonts w:asciiTheme="minorHAnsi" w:hAnsiTheme="minorHAnsi" w:cstheme="minorHAnsi"/>
          <w:sz w:val="36"/>
          <w:szCs w:val="32"/>
        </w:rPr>
      </w:pPr>
      <w:bookmarkStart w:id="0" w:name="_Hlk6998009"/>
      <w:r w:rsidRPr="006219B8">
        <w:rPr>
          <w:rFonts w:asciiTheme="minorHAnsi" w:hAnsiTheme="minorHAnsi" w:cstheme="minorHAnsi"/>
          <w:sz w:val="28"/>
        </w:rPr>
        <w:t>3GPP TSG-RAN WG3 Meeting #104</w:t>
      </w:r>
      <w:r w:rsidRPr="006219B8">
        <w:rPr>
          <w:rFonts w:asciiTheme="minorHAnsi" w:hAnsiTheme="minorHAnsi" w:cstheme="minorHAnsi"/>
          <w:sz w:val="28"/>
        </w:rPr>
        <w:tab/>
      </w:r>
      <w:r w:rsidRPr="006219B8">
        <w:rPr>
          <w:rFonts w:asciiTheme="minorHAnsi" w:hAnsiTheme="minorHAnsi" w:cstheme="minorHAnsi"/>
          <w:sz w:val="28"/>
          <w:szCs w:val="24"/>
        </w:rPr>
        <w:t>R3-192436</w:t>
      </w:r>
    </w:p>
    <w:p w14:paraId="1A2E19AE" w14:textId="77777777" w:rsidR="00A86702" w:rsidRPr="006219B8" w:rsidRDefault="00A86702" w:rsidP="00A86702">
      <w:pPr>
        <w:pStyle w:val="3GPPHeader"/>
        <w:spacing w:after="0"/>
        <w:rPr>
          <w:rFonts w:asciiTheme="minorHAnsi" w:hAnsiTheme="minorHAnsi" w:cstheme="minorHAnsi"/>
          <w:bCs/>
          <w:sz w:val="28"/>
        </w:rPr>
      </w:pPr>
      <w:r w:rsidRPr="006219B8">
        <w:rPr>
          <w:rFonts w:asciiTheme="minorHAnsi" w:hAnsiTheme="minorHAnsi" w:cstheme="minorHAnsi"/>
          <w:bCs/>
          <w:sz w:val="28"/>
        </w:rPr>
        <w:t>Reno, NV, USA, May 13</w:t>
      </w:r>
      <w:r w:rsidRPr="006219B8">
        <w:rPr>
          <w:rFonts w:asciiTheme="minorHAnsi" w:hAnsiTheme="minorHAnsi" w:cstheme="minorHAnsi"/>
          <w:bCs/>
          <w:sz w:val="28"/>
          <w:vertAlign w:val="superscript"/>
        </w:rPr>
        <w:t>th</w:t>
      </w:r>
      <w:r w:rsidRPr="006219B8">
        <w:rPr>
          <w:rFonts w:asciiTheme="minorHAnsi" w:hAnsiTheme="minorHAnsi" w:cstheme="minorHAnsi"/>
          <w:bCs/>
          <w:sz w:val="28"/>
        </w:rPr>
        <w:t xml:space="preserve"> – 17</w:t>
      </w:r>
      <w:r w:rsidRPr="006219B8">
        <w:rPr>
          <w:rFonts w:asciiTheme="minorHAnsi" w:hAnsiTheme="minorHAnsi" w:cstheme="minorHAnsi"/>
          <w:bCs/>
          <w:sz w:val="28"/>
          <w:vertAlign w:val="superscript"/>
        </w:rPr>
        <w:t>th</w:t>
      </w:r>
      <w:r w:rsidRPr="006219B8">
        <w:rPr>
          <w:rFonts w:asciiTheme="minorHAnsi" w:hAnsiTheme="minorHAnsi" w:cstheme="minorHAnsi"/>
          <w:bCs/>
          <w:sz w:val="28"/>
        </w:rPr>
        <w:t xml:space="preserve"> 2019</w:t>
      </w:r>
    </w:p>
    <w:bookmarkEnd w:id="0"/>
    <w:p w14:paraId="77A3BC78" w14:textId="77777777" w:rsidR="00A86702" w:rsidRPr="006219B8" w:rsidRDefault="00A86702" w:rsidP="002922AE">
      <w:pPr>
        <w:pStyle w:val="3GPPHeader"/>
        <w:rPr>
          <w:rFonts w:asciiTheme="minorHAnsi" w:hAnsiTheme="minorHAnsi" w:cstheme="minorHAnsi"/>
          <w:sz w:val="22"/>
          <w:szCs w:val="22"/>
        </w:rPr>
      </w:pPr>
    </w:p>
    <w:p w14:paraId="07723AA5" w14:textId="2EBB4CB1" w:rsidR="002922AE" w:rsidRPr="006219B8" w:rsidRDefault="002922AE" w:rsidP="002922AE">
      <w:pPr>
        <w:pStyle w:val="3GPPHeader"/>
        <w:rPr>
          <w:rFonts w:asciiTheme="minorHAnsi" w:hAnsiTheme="minorHAnsi" w:cstheme="minorHAnsi"/>
          <w:sz w:val="22"/>
          <w:szCs w:val="22"/>
          <w:lang w:val="en-US"/>
        </w:rPr>
      </w:pPr>
      <w:r w:rsidRPr="006219B8">
        <w:rPr>
          <w:rFonts w:asciiTheme="minorHAnsi" w:hAnsiTheme="minorHAnsi" w:cstheme="minorHAnsi"/>
          <w:sz w:val="22"/>
          <w:szCs w:val="22"/>
          <w:lang w:val="en-US"/>
        </w:rPr>
        <w:t>Agenda Item:</w:t>
      </w:r>
      <w:r w:rsidRPr="006219B8">
        <w:rPr>
          <w:rFonts w:asciiTheme="minorHAnsi" w:hAnsiTheme="minorHAnsi" w:cstheme="minorHAnsi"/>
          <w:sz w:val="22"/>
          <w:szCs w:val="22"/>
          <w:lang w:val="en-US"/>
        </w:rPr>
        <w:tab/>
      </w:r>
      <w:r w:rsidR="00A86702" w:rsidRPr="006219B8">
        <w:rPr>
          <w:rFonts w:asciiTheme="minorHAnsi" w:hAnsiTheme="minorHAnsi" w:cstheme="minorHAnsi"/>
          <w:sz w:val="22"/>
          <w:szCs w:val="22"/>
          <w:lang w:val="en-US"/>
        </w:rPr>
        <w:t>13.2.4</w:t>
      </w:r>
    </w:p>
    <w:p w14:paraId="444090E0" w14:textId="77777777" w:rsidR="002922AE" w:rsidRPr="006219B8" w:rsidRDefault="002922AE" w:rsidP="002922AE">
      <w:pPr>
        <w:pStyle w:val="3GPPHeader"/>
        <w:rPr>
          <w:rFonts w:asciiTheme="minorHAnsi" w:hAnsiTheme="minorHAnsi" w:cstheme="minorHAnsi"/>
          <w:sz w:val="22"/>
          <w:szCs w:val="22"/>
          <w:lang w:val="en-US"/>
        </w:rPr>
      </w:pPr>
      <w:r w:rsidRPr="006219B8">
        <w:rPr>
          <w:rFonts w:asciiTheme="minorHAnsi" w:hAnsiTheme="minorHAnsi" w:cstheme="minorHAnsi"/>
          <w:sz w:val="22"/>
          <w:szCs w:val="22"/>
          <w:lang w:val="en-US"/>
        </w:rPr>
        <w:t>Source:</w:t>
      </w:r>
      <w:r w:rsidRPr="006219B8">
        <w:rPr>
          <w:rFonts w:asciiTheme="minorHAnsi" w:hAnsiTheme="minorHAnsi" w:cstheme="minorHAnsi"/>
          <w:sz w:val="22"/>
          <w:szCs w:val="22"/>
          <w:lang w:val="en-US"/>
        </w:rPr>
        <w:tab/>
        <w:t>Ericsson</w:t>
      </w:r>
    </w:p>
    <w:p w14:paraId="7C02BF68" w14:textId="76B01CD3" w:rsidR="002922AE" w:rsidRPr="006219B8" w:rsidRDefault="002922AE" w:rsidP="002922AE">
      <w:pPr>
        <w:pStyle w:val="3GPPHeader"/>
        <w:rPr>
          <w:rFonts w:asciiTheme="minorHAnsi" w:hAnsiTheme="minorHAnsi" w:cstheme="minorHAnsi"/>
          <w:sz w:val="22"/>
          <w:szCs w:val="22"/>
          <w:lang w:val="en-US"/>
        </w:rPr>
      </w:pPr>
      <w:r w:rsidRPr="006219B8">
        <w:rPr>
          <w:rFonts w:asciiTheme="minorHAnsi" w:hAnsiTheme="minorHAnsi" w:cstheme="minorHAnsi"/>
          <w:sz w:val="22"/>
          <w:szCs w:val="22"/>
          <w:lang w:val="en-US"/>
        </w:rPr>
        <w:t>Title:</w:t>
      </w:r>
      <w:r w:rsidRPr="006219B8">
        <w:rPr>
          <w:rFonts w:asciiTheme="minorHAnsi" w:hAnsiTheme="minorHAnsi" w:cstheme="minorHAnsi"/>
          <w:sz w:val="22"/>
          <w:szCs w:val="22"/>
          <w:lang w:val="en-US"/>
        </w:rPr>
        <w:tab/>
      </w:r>
      <w:r w:rsidR="00F84A5E" w:rsidRPr="006219B8">
        <w:rPr>
          <w:rFonts w:asciiTheme="minorHAnsi" w:hAnsiTheme="minorHAnsi" w:cstheme="minorHAnsi"/>
          <w:sz w:val="22"/>
          <w:szCs w:val="22"/>
          <w:lang w:val="en-US"/>
        </w:rPr>
        <w:t>UP Aspects of Supporting NR-DC for IAB-nodes</w:t>
      </w:r>
    </w:p>
    <w:p w14:paraId="1075F76A" w14:textId="77777777" w:rsidR="002922AE" w:rsidRPr="006219B8" w:rsidRDefault="002922AE" w:rsidP="002922AE">
      <w:pPr>
        <w:pStyle w:val="3GPPHeader"/>
        <w:rPr>
          <w:rFonts w:asciiTheme="minorHAnsi" w:hAnsiTheme="minorHAnsi" w:cstheme="minorHAnsi"/>
          <w:sz w:val="22"/>
          <w:szCs w:val="22"/>
          <w:lang w:val="en-US"/>
        </w:rPr>
      </w:pPr>
      <w:r w:rsidRPr="006219B8">
        <w:rPr>
          <w:rFonts w:asciiTheme="minorHAnsi" w:hAnsiTheme="minorHAnsi" w:cstheme="minorHAnsi"/>
          <w:sz w:val="22"/>
          <w:szCs w:val="22"/>
          <w:lang w:val="en-US"/>
        </w:rPr>
        <w:t>Document for:</w:t>
      </w:r>
      <w:r w:rsidRPr="006219B8">
        <w:rPr>
          <w:rFonts w:asciiTheme="minorHAnsi" w:hAnsiTheme="minorHAnsi" w:cstheme="minorHAnsi"/>
          <w:sz w:val="22"/>
          <w:szCs w:val="22"/>
          <w:lang w:val="en-US"/>
        </w:rPr>
        <w:tab/>
        <w:t>Discussion</w:t>
      </w:r>
    </w:p>
    <w:p w14:paraId="76A9BC2F" w14:textId="77777777" w:rsidR="00C24345" w:rsidRPr="006219B8" w:rsidRDefault="00E90E49" w:rsidP="00A2052C">
      <w:pPr>
        <w:pStyle w:val="Heading1"/>
        <w:rPr>
          <w:rFonts w:asciiTheme="minorHAnsi" w:hAnsiTheme="minorHAnsi" w:cstheme="minorHAnsi"/>
          <w:sz w:val="40"/>
          <w:lang w:val="en-US"/>
        </w:rPr>
      </w:pPr>
      <w:r w:rsidRPr="006219B8">
        <w:rPr>
          <w:rFonts w:asciiTheme="minorHAnsi" w:hAnsiTheme="minorHAnsi" w:cstheme="minorHAnsi"/>
          <w:sz w:val="40"/>
          <w:lang w:val="en-US"/>
        </w:rPr>
        <w:t>Introduction</w:t>
      </w:r>
    </w:p>
    <w:p w14:paraId="79352CFD" w14:textId="79DC8480" w:rsidR="000C11E3" w:rsidRPr="006219B8" w:rsidRDefault="000946CE" w:rsidP="006219B8">
      <w:pPr>
        <w:jc w:val="left"/>
        <w:rPr>
          <w:rFonts w:asciiTheme="minorHAnsi" w:hAnsiTheme="minorHAnsi" w:cstheme="minorHAnsi"/>
          <w:sz w:val="22"/>
          <w:lang w:val="en-US"/>
        </w:rPr>
      </w:pPr>
      <w:r w:rsidRPr="006219B8">
        <w:rPr>
          <w:rFonts w:asciiTheme="minorHAnsi" w:hAnsiTheme="minorHAnsi" w:cstheme="minorHAnsi"/>
          <w:sz w:val="22"/>
          <w:lang w:val="en-US"/>
        </w:rPr>
        <w:t xml:space="preserve">At the </w:t>
      </w:r>
      <w:r w:rsidR="009C5A84" w:rsidRPr="006219B8">
        <w:rPr>
          <w:rFonts w:asciiTheme="minorHAnsi" w:hAnsiTheme="minorHAnsi" w:cstheme="minorHAnsi"/>
          <w:sz w:val="22"/>
          <w:lang w:val="en-US"/>
        </w:rPr>
        <w:t>RAN2</w:t>
      </w:r>
      <w:r w:rsidR="00A86702" w:rsidRPr="006219B8">
        <w:rPr>
          <w:rFonts w:asciiTheme="minorHAnsi" w:hAnsiTheme="minorHAnsi" w:cstheme="minorHAnsi"/>
          <w:sz w:val="22"/>
          <w:lang w:val="en-US"/>
        </w:rPr>
        <w:t>#</w:t>
      </w:r>
      <w:r w:rsidR="009C5A84" w:rsidRPr="006219B8">
        <w:rPr>
          <w:rFonts w:asciiTheme="minorHAnsi" w:hAnsiTheme="minorHAnsi" w:cstheme="minorHAnsi"/>
          <w:sz w:val="22"/>
          <w:lang w:val="en-US"/>
        </w:rPr>
        <w:t xml:space="preserve">105bis </w:t>
      </w:r>
      <w:r w:rsidRPr="006219B8">
        <w:rPr>
          <w:rFonts w:asciiTheme="minorHAnsi" w:hAnsiTheme="minorHAnsi" w:cstheme="minorHAnsi"/>
          <w:sz w:val="22"/>
          <w:lang w:val="en-US"/>
        </w:rPr>
        <w:t>meeting</w:t>
      </w:r>
      <w:r w:rsidR="009C5A84" w:rsidRPr="006219B8">
        <w:rPr>
          <w:rFonts w:asciiTheme="minorHAnsi" w:hAnsiTheme="minorHAnsi" w:cstheme="minorHAnsi"/>
          <w:sz w:val="22"/>
          <w:lang w:val="en-US"/>
        </w:rPr>
        <w:t>,</w:t>
      </w:r>
      <w:r w:rsidRPr="006219B8">
        <w:rPr>
          <w:rFonts w:asciiTheme="minorHAnsi" w:hAnsiTheme="minorHAnsi" w:cstheme="minorHAnsi"/>
          <w:sz w:val="22"/>
          <w:lang w:val="en-US"/>
        </w:rPr>
        <w:t xml:space="preserve"> </w:t>
      </w:r>
      <w:r w:rsidR="000C11E3" w:rsidRPr="006219B8">
        <w:rPr>
          <w:rFonts w:asciiTheme="minorHAnsi" w:hAnsiTheme="minorHAnsi" w:cstheme="minorHAnsi"/>
          <w:sz w:val="22"/>
          <w:lang w:val="en-US"/>
        </w:rPr>
        <w:t xml:space="preserve">it was agreed to support NR-DC framework for handling multi-connectivity to IAB nodes. </w:t>
      </w:r>
      <w:r w:rsidR="00A1182A" w:rsidRPr="006219B8">
        <w:rPr>
          <w:rFonts w:asciiTheme="minorHAnsi" w:hAnsiTheme="minorHAnsi" w:cstheme="minorHAnsi"/>
          <w:sz w:val="22"/>
          <w:lang w:val="en-US"/>
        </w:rPr>
        <w:t xml:space="preserve">This paper is further progressing the solution of using NR-DC by looking into user plane aspects and the relation to the Backhaul </w:t>
      </w:r>
      <w:r w:rsidR="00BE5A4E" w:rsidRPr="006219B8">
        <w:rPr>
          <w:rFonts w:asciiTheme="minorHAnsi" w:hAnsiTheme="minorHAnsi" w:cstheme="minorHAnsi"/>
          <w:sz w:val="22"/>
          <w:lang w:val="en-US"/>
        </w:rPr>
        <w:t>Adaptation</w:t>
      </w:r>
      <w:r w:rsidR="00A1182A" w:rsidRPr="006219B8">
        <w:rPr>
          <w:rFonts w:asciiTheme="minorHAnsi" w:hAnsiTheme="minorHAnsi" w:cstheme="minorHAnsi"/>
          <w:sz w:val="22"/>
          <w:lang w:val="en-US"/>
        </w:rPr>
        <w:t xml:space="preserve"> Protocol </w:t>
      </w:r>
      <w:r w:rsidR="00BE5A4E" w:rsidRPr="006219B8">
        <w:rPr>
          <w:rFonts w:asciiTheme="minorHAnsi" w:hAnsiTheme="minorHAnsi" w:cstheme="minorHAnsi"/>
          <w:sz w:val="22"/>
          <w:lang w:val="en-US"/>
        </w:rPr>
        <w:t>(BAP) routing.</w:t>
      </w:r>
    </w:p>
    <w:p w14:paraId="4F6A7C8D" w14:textId="2DC17311" w:rsidR="00A67606" w:rsidRPr="006219B8" w:rsidRDefault="00A67606" w:rsidP="006219B8">
      <w:pPr>
        <w:pStyle w:val="Heading1"/>
        <w:rPr>
          <w:rFonts w:asciiTheme="minorHAnsi" w:hAnsiTheme="minorHAnsi" w:cstheme="minorHAnsi"/>
          <w:lang w:val="en-US"/>
        </w:rPr>
      </w:pPr>
      <w:r w:rsidRPr="006219B8">
        <w:rPr>
          <w:rFonts w:asciiTheme="minorHAnsi" w:hAnsiTheme="minorHAnsi" w:cstheme="minorHAnsi"/>
          <w:lang w:val="en-US"/>
        </w:rPr>
        <w:t>Discussion</w:t>
      </w:r>
    </w:p>
    <w:p w14:paraId="457E6598" w14:textId="6AA19FCD" w:rsidR="00FA1DB5" w:rsidRPr="006219B8" w:rsidRDefault="008E090E" w:rsidP="006219B8">
      <w:pPr>
        <w:jc w:val="left"/>
        <w:rPr>
          <w:rFonts w:asciiTheme="minorHAnsi" w:hAnsiTheme="minorHAnsi" w:cstheme="minorHAnsi"/>
          <w:sz w:val="22"/>
          <w:lang w:val="en-US"/>
        </w:rPr>
      </w:pPr>
      <w:r w:rsidRPr="006219B8">
        <w:rPr>
          <w:rFonts w:asciiTheme="minorHAnsi" w:hAnsiTheme="minorHAnsi" w:cstheme="minorHAnsi"/>
          <w:sz w:val="22"/>
          <w:lang w:val="en-US"/>
        </w:rPr>
        <w:t xml:space="preserve">Currently in NR, dual connectivity is supported by setting up </w:t>
      </w:r>
      <w:r w:rsidR="00FA1DB5" w:rsidRPr="006219B8">
        <w:rPr>
          <w:rFonts w:asciiTheme="minorHAnsi" w:hAnsiTheme="minorHAnsi" w:cstheme="minorHAnsi"/>
          <w:sz w:val="22"/>
          <w:lang w:val="en-US"/>
        </w:rPr>
        <w:t xml:space="preserve">multiple UE bearer contexts in the DUs that serve the UE. These different UE contexts are identified </w:t>
      </w:r>
      <w:r w:rsidR="00E51EA7" w:rsidRPr="006219B8">
        <w:rPr>
          <w:rFonts w:asciiTheme="minorHAnsi" w:hAnsiTheme="minorHAnsi" w:cstheme="minorHAnsi"/>
          <w:sz w:val="22"/>
          <w:lang w:val="en-US"/>
        </w:rPr>
        <w:t xml:space="preserve">in </w:t>
      </w:r>
      <w:r w:rsidR="00FA1DB5" w:rsidRPr="006219B8">
        <w:rPr>
          <w:rFonts w:asciiTheme="minorHAnsi" w:hAnsiTheme="minorHAnsi" w:cstheme="minorHAnsi"/>
          <w:sz w:val="22"/>
          <w:lang w:val="en-US"/>
        </w:rPr>
        <w:t>as part of F1-U (GTP tunnels)</w:t>
      </w:r>
      <w:r w:rsidR="00E51EA7" w:rsidRPr="006219B8">
        <w:rPr>
          <w:rFonts w:asciiTheme="minorHAnsi" w:hAnsiTheme="minorHAnsi" w:cstheme="minorHAnsi"/>
          <w:sz w:val="22"/>
          <w:lang w:val="en-US"/>
        </w:rPr>
        <w:t xml:space="preserve"> to the DU serving the UE.</w:t>
      </w:r>
      <w:r w:rsidR="002A7AAA" w:rsidRPr="006219B8">
        <w:rPr>
          <w:rFonts w:asciiTheme="minorHAnsi" w:hAnsiTheme="minorHAnsi" w:cstheme="minorHAnsi"/>
          <w:sz w:val="22"/>
          <w:lang w:val="en-US"/>
        </w:rPr>
        <w:t xml:space="preserve"> This is shown in Figure 1.</w:t>
      </w:r>
    </w:p>
    <w:p w14:paraId="56C61B11" w14:textId="06D27BFD" w:rsidR="00C75C58" w:rsidRPr="006219B8" w:rsidRDefault="00095B73" w:rsidP="006219B8">
      <w:pPr>
        <w:jc w:val="left"/>
        <w:rPr>
          <w:rFonts w:asciiTheme="minorHAnsi" w:hAnsiTheme="minorHAnsi" w:cstheme="minorHAnsi"/>
          <w:sz w:val="22"/>
          <w:lang w:val="en-US"/>
        </w:rPr>
      </w:pPr>
      <w:r w:rsidRPr="006219B8">
        <w:rPr>
          <w:rFonts w:asciiTheme="minorHAnsi" w:hAnsiTheme="minorHAnsi" w:cstheme="minorHAnsi"/>
          <w:sz w:val="22"/>
          <w:lang w:val="en-US"/>
        </w:rPr>
        <w:t xml:space="preserve">The dual connectivity aspects </w:t>
      </w:r>
      <w:r w:rsidR="00854075" w:rsidRPr="006219B8">
        <w:rPr>
          <w:rFonts w:asciiTheme="minorHAnsi" w:hAnsiTheme="minorHAnsi" w:cstheme="minorHAnsi"/>
          <w:sz w:val="22"/>
          <w:lang w:val="en-US"/>
        </w:rPr>
        <w:t>are</w:t>
      </w:r>
      <w:r w:rsidRPr="006219B8">
        <w:rPr>
          <w:rFonts w:asciiTheme="minorHAnsi" w:hAnsiTheme="minorHAnsi" w:cstheme="minorHAnsi"/>
          <w:sz w:val="22"/>
          <w:lang w:val="en-US"/>
        </w:rPr>
        <w:t xml:space="preserve"> transparent to UE application layers. </w:t>
      </w:r>
      <w:r w:rsidR="00A0739A" w:rsidRPr="006219B8">
        <w:rPr>
          <w:rFonts w:asciiTheme="minorHAnsi" w:hAnsiTheme="minorHAnsi" w:cstheme="minorHAnsi"/>
          <w:sz w:val="22"/>
          <w:lang w:val="en-US"/>
        </w:rPr>
        <w:t xml:space="preserve">I.e. the UE just send/receive data from a DRB which could be configured as </w:t>
      </w:r>
      <w:r w:rsidR="005E547B" w:rsidRPr="006219B8">
        <w:rPr>
          <w:rFonts w:asciiTheme="minorHAnsi" w:hAnsiTheme="minorHAnsi" w:cstheme="minorHAnsi"/>
          <w:sz w:val="22"/>
          <w:lang w:val="en-US"/>
        </w:rPr>
        <w:t>an</w:t>
      </w:r>
      <w:r w:rsidR="00A0739A" w:rsidRPr="006219B8">
        <w:rPr>
          <w:rFonts w:asciiTheme="minorHAnsi" w:hAnsiTheme="minorHAnsi" w:cstheme="minorHAnsi"/>
          <w:sz w:val="22"/>
          <w:lang w:val="en-US"/>
        </w:rPr>
        <w:t xml:space="preserve"> MCG, SCG or split DRB. In case of the split DRB the</w:t>
      </w:r>
      <w:r w:rsidR="00C75C58" w:rsidRPr="006219B8">
        <w:rPr>
          <w:rFonts w:asciiTheme="minorHAnsi" w:hAnsiTheme="minorHAnsi" w:cstheme="minorHAnsi"/>
          <w:sz w:val="22"/>
          <w:lang w:val="en-US"/>
        </w:rPr>
        <w:t xml:space="preserve"> splitting point is below PDCP and relying on various NR PDCP functions to </w:t>
      </w:r>
      <w:r w:rsidR="00FE51B8" w:rsidRPr="006219B8">
        <w:rPr>
          <w:rFonts w:asciiTheme="minorHAnsi" w:hAnsiTheme="minorHAnsi" w:cstheme="minorHAnsi"/>
          <w:sz w:val="22"/>
          <w:lang w:val="en-US"/>
        </w:rPr>
        <w:t xml:space="preserve">handle re-ordering, re-transmission and duplication removal. </w:t>
      </w:r>
    </w:p>
    <w:p w14:paraId="1E481FE6" w14:textId="7CB1A72F" w:rsidR="0036704D" w:rsidRDefault="00F76662" w:rsidP="00B27535">
      <w:pPr>
        <w:jc w:val="center"/>
      </w:pPr>
      <w:r>
        <w:object w:dxaOrig="8353" w:dyaOrig="9301" w14:anchorId="75681F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257.5pt;height:286.5pt" o:ole="">
            <v:imagedata r:id="rId14" o:title=""/>
          </v:shape>
          <o:OLEObject Type="Embed" ProgID="Visio.Drawing.15" ShapeID="_x0000_i1036" DrawAspect="Content" ObjectID="_1618418324" r:id="rId15"/>
        </w:object>
      </w:r>
    </w:p>
    <w:p w14:paraId="7BE225AE" w14:textId="4CC5AC9F" w:rsidR="00B27535" w:rsidRPr="006219B8" w:rsidRDefault="00B27535" w:rsidP="00B27535">
      <w:pPr>
        <w:pStyle w:val="Caption"/>
        <w:rPr>
          <w:rFonts w:asciiTheme="minorHAnsi" w:hAnsiTheme="minorHAnsi" w:cstheme="minorHAnsi"/>
          <w:sz w:val="22"/>
          <w:lang w:val="en-US"/>
        </w:rPr>
      </w:pPr>
      <w:r w:rsidRPr="006219B8">
        <w:rPr>
          <w:rFonts w:asciiTheme="minorHAnsi" w:hAnsiTheme="minorHAnsi" w:cstheme="minorHAnsi"/>
          <w:sz w:val="22"/>
          <w:lang w:val="en-US"/>
        </w:rPr>
        <w:t>Figure 1</w:t>
      </w:r>
      <w:r w:rsidR="006219B8">
        <w:rPr>
          <w:rFonts w:asciiTheme="minorHAnsi" w:hAnsiTheme="minorHAnsi" w:cstheme="minorHAnsi"/>
          <w:sz w:val="22"/>
          <w:lang w:val="en-US"/>
        </w:rPr>
        <w:t>:</w:t>
      </w:r>
      <w:r w:rsidRPr="006219B8">
        <w:rPr>
          <w:rFonts w:asciiTheme="minorHAnsi" w:hAnsiTheme="minorHAnsi" w:cstheme="minorHAnsi"/>
          <w:sz w:val="22"/>
          <w:lang w:val="en-US"/>
        </w:rPr>
        <w:t xml:space="preserve"> </w:t>
      </w:r>
      <w:r w:rsidR="002A46D5" w:rsidRPr="006219B8">
        <w:rPr>
          <w:rFonts w:asciiTheme="minorHAnsi" w:hAnsiTheme="minorHAnsi" w:cstheme="minorHAnsi"/>
          <w:sz w:val="22"/>
          <w:lang w:val="en-US"/>
        </w:rPr>
        <w:t>Support for NR DC to UEs</w:t>
      </w:r>
    </w:p>
    <w:p w14:paraId="7E14ACF9" w14:textId="5756F947" w:rsidR="001B29A6" w:rsidRPr="006219B8" w:rsidRDefault="001B29A6" w:rsidP="006219B8">
      <w:pPr>
        <w:jc w:val="left"/>
        <w:rPr>
          <w:rFonts w:asciiTheme="minorHAnsi" w:hAnsiTheme="minorHAnsi" w:cstheme="minorHAnsi"/>
          <w:sz w:val="22"/>
          <w:lang w:val="en-US"/>
        </w:rPr>
      </w:pPr>
      <w:r w:rsidRPr="006219B8">
        <w:rPr>
          <w:rFonts w:asciiTheme="minorHAnsi" w:hAnsiTheme="minorHAnsi" w:cstheme="minorHAnsi"/>
          <w:sz w:val="22"/>
          <w:lang w:val="en-US"/>
        </w:rPr>
        <w:lastRenderedPageBreak/>
        <w:t xml:space="preserve">As agreed at the </w:t>
      </w:r>
      <w:r w:rsidR="00F76662">
        <w:rPr>
          <w:rFonts w:asciiTheme="minorHAnsi" w:hAnsiTheme="minorHAnsi" w:cstheme="minorHAnsi"/>
          <w:sz w:val="22"/>
          <w:lang w:val="en-US"/>
        </w:rPr>
        <w:t>RAN2#105bis meeting,</w:t>
      </w:r>
      <w:r w:rsidRPr="006219B8">
        <w:rPr>
          <w:rFonts w:asciiTheme="minorHAnsi" w:hAnsiTheme="minorHAnsi" w:cstheme="minorHAnsi"/>
          <w:sz w:val="22"/>
          <w:lang w:val="en-US"/>
        </w:rPr>
        <w:t xml:space="preserve"> it is possible to reuse the NR-DC framework for setting up multi-connectivity to IAB nodes. </w:t>
      </w:r>
      <w:r w:rsidR="00936D48" w:rsidRPr="006219B8">
        <w:rPr>
          <w:rFonts w:asciiTheme="minorHAnsi" w:hAnsiTheme="minorHAnsi" w:cstheme="minorHAnsi"/>
          <w:sz w:val="22"/>
          <w:lang w:val="en-US"/>
        </w:rPr>
        <w:t xml:space="preserve">The procedure for setting up </w:t>
      </w:r>
      <w:r w:rsidR="00DE52A2" w:rsidRPr="006219B8">
        <w:rPr>
          <w:rFonts w:asciiTheme="minorHAnsi" w:hAnsiTheme="minorHAnsi" w:cstheme="minorHAnsi"/>
          <w:sz w:val="22"/>
          <w:lang w:val="en-US"/>
        </w:rPr>
        <w:t>setting up NR-DC is discussed in section 3.</w:t>
      </w:r>
    </w:p>
    <w:p w14:paraId="26778DDB" w14:textId="5DC0785F" w:rsidR="00B2513E" w:rsidRPr="006219B8" w:rsidRDefault="00A0159E" w:rsidP="006219B8">
      <w:pPr>
        <w:jc w:val="left"/>
        <w:rPr>
          <w:rFonts w:asciiTheme="minorHAnsi" w:hAnsiTheme="minorHAnsi" w:cstheme="minorHAnsi"/>
          <w:sz w:val="22"/>
          <w:lang w:val="en-US"/>
        </w:rPr>
      </w:pPr>
      <w:r w:rsidRPr="006219B8">
        <w:rPr>
          <w:rFonts w:asciiTheme="minorHAnsi" w:hAnsiTheme="minorHAnsi" w:cstheme="minorHAnsi"/>
          <w:sz w:val="22"/>
          <w:lang w:val="en-US"/>
        </w:rPr>
        <w:t>For</w:t>
      </w:r>
      <w:r w:rsidR="00BE10B8" w:rsidRPr="006219B8">
        <w:rPr>
          <w:rFonts w:asciiTheme="minorHAnsi" w:hAnsiTheme="minorHAnsi" w:cstheme="minorHAnsi"/>
          <w:sz w:val="22"/>
          <w:lang w:val="en-US"/>
        </w:rPr>
        <w:t xml:space="preserve"> NR-DC to be used for IAB node some changes to the user plane aspects are however required. The reason for this is that</w:t>
      </w:r>
      <w:r w:rsidRPr="006219B8">
        <w:rPr>
          <w:rFonts w:asciiTheme="minorHAnsi" w:hAnsiTheme="minorHAnsi" w:cstheme="minorHAnsi"/>
          <w:sz w:val="22"/>
          <w:lang w:val="en-US"/>
        </w:rPr>
        <w:t>:</w:t>
      </w:r>
    </w:p>
    <w:p w14:paraId="5389CA9F" w14:textId="4845E753" w:rsidR="00B2513E" w:rsidRPr="006219B8" w:rsidRDefault="002E3F5E" w:rsidP="006219B8">
      <w:pPr>
        <w:pStyle w:val="ListParagraph"/>
        <w:numPr>
          <w:ilvl w:val="0"/>
          <w:numId w:val="29"/>
        </w:numPr>
        <w:jc w:val="left"/>
        <w:rPr>
          <w:rFonts w:asciiTheme="minorHAnsi" w:hAnsiTheme="minorHAnsi" w:cstheme="minorHAnsi"/>
          <w:sz w:val="22"/>
          <w:lang w:val="en-US"/>
        </w:rPr>
      </w:pPr>
      <w:r w:rsidRPr="006219B8">
        <w:rPr>
          <w:rFonts w:asciiTheme="minorHAnsi" w:hAnsiTheme="minorHAnsi" w:cstheme="minorHAnsi"/>
          <w:sz w:val="22"/>
          <w:lang w:val="en-US"/>
        </w:rPr>
        <w:t xml:space="preserve">The </w:t>
      </w:r>
      <w:r w:rsidR="00B2513E" w:rsidRPr="006219B8">
        <w:rPr>
          <w:rFonts w:asciiTheme="minorHAnsi" w:hAnsiTheme="minorHAnsi" w:cstheme="minorHAnsi"/>
          <w:sz w:val="22"/>
          <w:lang w:val="en-US"/>
        </w:rPr>
        <w:t>IAB nodes do not terminate PDCP for F1-U traffic</w:t>
      </w:r>
    </w:p>
    <w:p w14:paraId="682F1B36" w14:textId="77777777" w:rsidR="00B2513E" w:rsidRPr="006219B8" w:rsidRDefault="00B2513E" w:rsidP="006219B8">
      <w:pPr>
        <w:pStyle w:val="ListParagraph"/>
        <w:numPr>
          <w:ilvl w:val="0"/>
          <w:numId w:val="29"/>
        </w:numPr>
        <w:jc w:val="left"/>
        <w:rPr>
          <w:rFonts w:asciiTheme="minorHAnsi" w:hAnsiTheme="minorHAnsi" w:cstheme="minorHAnsi"/>
          <w:sz w:val="22"/>
          <w:lang w:val="en-US"/>
        </w:rPr>
      </w:pPr>
      <w:r w:rsidRPr="006219B8">
        <w:rPr>
          <w:rFonts w:asciiTheme="minorHAnsi" w:hAnsiTheme="minorHAnsi" w:cstheme="minorHAnsi"/>
          <w:sz w:val="22"/>
          <w:lang w:val="en-US"/>
        </w:rPr>
        <w:t>Similarly, the parent nodes to the IAB do not terminate F1-U for other IAB nodes (the forwarding is instead handled by adaptation layer)</w:t>
      </w:r>
    </w:p>
    <w:p w14:paraId="7233E492" w14:textId="77777777" w:rsidR="00B2513E" w:rsidRPr="006219B8" w:rsidRDefault="00B2513E" w:rsidP="006219B8">
      <w:pPr>
        <w:pStyle w:val="ListParagraph"/>
        <w:numPr>
          <w:ilvl w:val="0"/>
          <w:numId w:val="29"/>
        </w:numPr>
        <w:jc w:val="left"/>
        <w:rPr>
          <w:rFonts w:asciiTheme="minorHAnsi" w:hAnsiTheme="minorHAnsi" w:cstheme="minorHAnsi"/>
          <w:sz w:val="22"/>
          <w:lang w:val="en-US"/>
        </w:rPr>
      </w:pPr>
      <w:r w:rsidRPr="006219B8">
        <w:rPr>
          <w:rFonts w:asciiTheme="minorHAnsi" w:hAnsiTheme="minorHAnsi" w:cstheme="minorHAnsi"/>
          <w:sz w:val="22"/>
          <w:lang w:val="en-US"/>
        </w:rPr>
        <w:t>The agreed architecture based on full F1-U support to the IAB node does not assume that there is any CU-UP function for traffic going to the IAB node (instead the DU handles IP routing)</w:t>
      </w:r>
    </w:p>
    <w:p w14:paraId="4BD49BD7" w14:textId="1A4C1FA6" w:rsidR="00B2513E" w:rsidRPr="006219B8" w:rsidRDefault="006E1200" w:rsidP="006219B8">
      <w:pPr>
        <w:pStyle w:val="ListParagraph"/>
        <w:numPr>
          <w:ilvl w:val="0"/>
          <w:numId w:val="29"/>
        </w:numPr>
        <w:jc w:val="left"/>
        <w:rPr>
          <w:rFonts w:asciiTheme="minorHAnsi" w:hAnsiTheme="minorHAnsi" w:cstheme="minorHAnsi"/>
          <w:sz w:val="22"/>
          <w:lang w:val="en-US"/>
        </w:rPr>
      </w:pPr>
      <w:r w:rsidRPr="006219B8">
        <w:rPr>
          <w:rFonts w:asciiTheme="minorHAnsi" w:hAnsiTheme="minorHAnsi" w:cstheme="minorHAnsi"/>
          <w:sz w:val="22"/>
          <w:lang w:val="en-US"/>
        </w:rPr>
        <w:t>Similarly,</w:t>
      </w:r>
      <w:r w:rsidR="00B2513E" w:rsidRPr="006219B8">
        <w:rPr>
          <w:rFonts w:asciiTheme="minorHAnsi" w:hAnsiTheme="minorHAnsi" w:cstheme="minorHAnsi"/>
          <w:sz w:val="22"/>
          <w:lang w:val="en-US"/>
        </w:rPr>
        <w:t xml:space="preserve"> the IP address for NR DC terminates in the UPF which is not </w:t>
      </w:r>
      <w:r w:rsidRPr="006219B8">
        <w:rPr>
          <w:rFonts w:asciiTheme="minorHAnsi" w:hAnsiTheme="minorHAnsi" w:cstheme="minorHAnsi"/>
          <w:sz w:val="22"/>
          <w:lang w:val="en-US"/>
        </w:rPr>
        <w:t>in line</w:t>
      </w:r>
      <w:r w:rsidR="00B2513E" w:rsidRPr="006219B8">
        <w:rPr>
          <w:rFonts w:asciiTheme="minorHAnsi" w:hAnsiTheme="minorHAnsi" w:cstheme="minorHAnsi"/>
          <w:sz w:val="22"/>
          <w:lang w:val="en-US"/>
        </w:rPr>
        <w:t xml:space="preserve"> with the agreed architecture.</w:t>
      </w:r>
    </w:p>
    <w:p w14:paraId="366B690A" w14:textId="390F0340" w:rsidR="00B2513E" w:rsidRPr="006219B8" w:rsidRDefault="00AA3107" w:rsidP="006219B8">
      <w:pPr>
        <w:pStyle w:val="Observation"/>
        <w:jc w:val="left"/>
        <w:rPr>
          <w:rFonts w:asciiTheme="minorHAnsi" w:hAnsiTheme="minorHAnsi" w:cstheme="minorHAnsi"/>
          <w:sz w:val="22"/>
          <w:lang w:val="en-US"/>
        </w:rPr>
      </w:pPr>
      <w:bookmarkStart w:id="1" w:name="_Toc7429061"/>
      <w:r w:rsidRPr="006219B8">
        <w:rPr>
          <w:rFonts w:asciiTheme="minorHAnsi" w:hAnsiTheme="minorHAnsi" w:cstheme="minorHAnsi"/>
          <w:sz w:val="22"/>
          <w:lang w:val="en-US"/>
        </w:rPr>
        <w:t xml:space="preserve">The current </w:t>
      </w:r>
      <w:r w:rsidR="00991B94" w:rsidRPr="006219B8">
        <w:rPr>
          <w:rFonts w:asciiTheme="minorHAnsi" w:hAnsiTheme="minorHAnsi" w:cstheme="minorHAnsi"/>
          <w:sz w:val="22"/>
          <w:lang w:val="en-US"/>
        </w:rPr>
        <w:t xml:space="preserve">user plane solutions for </w:t>
      </w:r>
      <w:r w:rsidR="00B2513E" w:rsidRPr="006219B8">
        <w:rPr>
          <w:rFonts w:asciiTheme="minorHAnsi" w:hAnsiTheme="minorHAnsi" w:cstheme="minorHAnsi"/>
          <w:sz w:val="22"/>
          <w:lang w:val="en-US"/>
        </w:rPr>
        <w:t>NR DC</w:t>
      </w:r>
      <w:r w:rsidR="00991B94" w:rsidRPr="006219B8">
        <w:rPr>
          <w:rFonts w:asciiTheme="minorHAnsi" w:hAnsiTheme="minorHAnsi" w:cstheme="minorHAnsi"/>
          <w:sz w:val="22"/>
          <w:lang w:val="en-US"/>
        </w:rPr>
        <w:t xml:space="preserve"> cannot be used as is to support </w:t>
      </w:r>
      <w:r w:rsidR="00B2513E" w:rsidRPr="006219B8">
        <w:rPr>
          <w:rFonts w:asciiTheme="minorHAnsi" w:hAnsiTheme="minorHAnsi" w:cstheme="minorHAnsi"/>
          <w:sz w:val="22"/>
          <w:lang w:val="en-US"/>
        </w:rPr>
        <w:t>multi-path connectivity to IAB nodes for F1-U traffic for several reasons, incl. lack of PDCP, CU-UP function for IAB nodes</w:t>
      </w:r>
      <w:bookmarkEnd w:id="1"/>
    </w:p>
    <w:p w14:paraId="7B96A703" w14:textId="7694E2DB" w:rsidR="00B2513E" w:rsidRPr="006219B8" w:rsidRDefault="00E44F3C" w:rsidP="006219B8">
      <w:pPr>
        <w:jc w:val="left"/>
        <w:rPr>
          <w:rFonts w:asciiTheme="minorHAnsi" w:hAnsiTheme="minorHAnsi" w:cstheme="minorHAnsi"/>
          <w:sz w:val="22"/>
          <w:lang w:val="en-US"/>
        </w:rPr>
      </w:pPr>
      <w:r w:rsidRPr="006219B8">
        <w:rPr>
          <w:rFonts w:asciiTheme="minorHAnsi" w:hAnsiTheme="minorHAnsi" w:cstheme="minorHAnsi"/>
          <w:sz w:val="22"/>
          <w:lang w:val="en-US"/>
        </w:rPr>
        <w:t>I</w:t>
      </w:r>
      <w:r w:rsidR="00B2513E" w:rsidRPr="006219B8">
        <w:rPr>
          <w:rFonts w:asciiTheme="minorHAnsi" w:hAnsiTheme="minorHAnsi" w:cstheme="minorHAnsi"/>
          <w:sz w:val="22"/>
          <w:lang w:val="en-US"/>
        </w:rPr>
        <w:t xml:space="preserve">t would </w:t>
      </w:r>
      <w:r w:rsidRPr="006219B8">
        <w:rPr>
          <w:rFonts w:asciiTheme="minorHAnsi" w:hAnsiTheme="minorHAnsi" w:cstheme="minorHAnsi"/>
          <w:sz w:val="22"/>
          <w:lang w:val="en-US"/>
        </w:rPr>
        <w:t xml:space="preserve">however </w:t>
      </w:r>
      <w:r w:rsidR="00B2513E" w:rsidRPr="006219B8">
        <w:rPr>
          <w:rFonts w:asciiTheme="minorHAnsi" w:hAnsiTheme="minorHAnsi" w:cstheme="minorHAnsi"/>
          <w:sz w:val="22"/>
          <w:lang w:val="en-US"/>
        </w:rPr>
        <w:t xml:space="preserve">be possible to adopt a simplified version of NR DC to enable support for multi-path which is still </w:t>
      </w:r>
      <w:r w:rsidRPr="006219B8">
        <w:rPr>
          <w:rFonts w:asciiTheme="minorHAnsi" w:hAnsiTheme="minorHAnsi" w:cstheme="minorHAnsi"/>
          <w:sz w:val="22"/>
          <w:lang w:val="en-US"/>
        </w:rPr>
        <w:t>in line</w:t>
      </w:r>
      <w:r w:rsidR="00B2513E" w:rsidRPr="006219B8">
        <w:rPr>
          <w:rFonts w:asciiTheme="minorHAnsi" w:hAnsiTheme="minorHAnsi" w:cstheme="minorHAnsi"/>
          <w:sz w:val="22"/>
          <w:lang w:val="en-US"/>
        </w:rPr>
        <w:t xml:space="preserve"> with existing architecture assumptions and avoids additional complexities such as tunneling in tunneling, assuming the following:</w:t>
      </w:r>
    </w:p>
    <w:p w14:paraId="5D92106E" w14:textId="77777777" w:rsidR="00B2513E" w:rsidRPr="006219B8" w:rsidRDefault="00B2513E" w:rsidP="006219B8">
      <w:pPr>
        <w:pStyle w:val="ListParagraph"/>
        <w:numPr>
          <w:ilvl w:val="0"/>
          <w:numId w:val="29"/>
        </w:numPr>
        <w:jc w:val="left"/>
        <w:rPr>
          <w:rFonts w:asciiTheme="minorHAnsi" w:hAnsiTheme="minorHAnsi" w:cstheme="minorHAnsi"/>
          <w:sz w:val="22"/>
          <w:lang w:val="en-US"/>
        </w:rPr>
      </w:pPr>
      <w:r w:rsidRPr="006219B8">
        <w:rPr>
          <w:rFonts w:asciiTheme="minorHAnsi" w:hAnsiTheme="minorHAnsi" w:cstheme="minorHAnsi"/>
          <w:sz w:val="22"/>
          <w:lang w:val="en-US"/>
        </w:rPr>
        <w:t>No split bearers are supported</w:t>
      </w:r>
    </w:p>
    <w:p w14:paraId="478D2CFE" w14:textId="77777777" w:rsidR="00B2513E" w:rsidRPr="006219B8" w:rsidRDefault="00B2513E" w:rsidP="006219B8">
      <w:pPr>
        <w:pStyle w:val="ListParagraph"/>
        <w:numPr>
          <w:ilvl w:val="1"/>
          <w:numId w:val="29"/>
        </w:numPr>
        <w:jc w:val="left"/>
        <w:rPr>
          <w:rFonts w:asciiTheme="minorHAnsi" w:hAnsiTheme="minorHAnsi" w:cstheme="minorHAnsi"/>
          <w:sz w:val="22"/>
          <w:lang w:val="en-US"/>
        </w:rPr>
      </w:pPr>
      <w:r w:rsidRPr="006219B8">
        <w:rPr>
          <w:rFonts w:asciiTheme="minorHAnsi" w:hAnsiTheme="minorHAnsi" w:cstheme="minorHAnsi"/>
          <w:sz w:val="22"/>
          <w:lang w:val="en-US"/>
        </w:rPr>
        <w:t xml:space="preserve">Avoiding introduction of CU-UP functionality and re-ordering functionality etc. </w:t>
      </w:r>
    </w:p>
    <w:p w14:paraId="0E03EEBC" w14:textId="77777777" w:rsidR="00B2513E" w:rsidRPr="006219B8" w:rsidRDefault="00B2513E" w:rsidP="006219B8">
      <w:pPr>
        <w:pStyle w:val="ListParagraph"/>
        <w:jc w:val="left"/>
        <w:rPr>
          <w:rFonts w:asciiTheme="minorHAnsi" w:hAnsiTheme="minorHAnsi" w:cstheme="minorHAnsi"/>
          <w:sz w:val="22"/>
          <w:lang w:val="en-US"/>
        </w:rPr>
      </w:pPr>
    </w:p>
    <w:p w14:paraId="47EA4956" w14:textId="5879FC56" w:rsidR="00B2513E" w:rsidRPr="006219B8" w:rsidRDefault="00B2513E" w:rsidP="006219B8">
      <w:pPr>
        <w:pStyle w:val="ListParagraph"/>
        <w:numPr>
          <w:ilvl w:val="0"/>
          <w:numId w:val="29"/>
        </w:numPr>
        <w:jc w:val="left"/>
        <w:rPr>
          <w:rFonts w:asciiTheme="minorHAnsi" w:hAnsiTheme="minorHAnsi" w:cstheme="minorHAnsi"/>
          <w:sz w:val="22"/>
          <w:lang w:val="en-US"/>
        </w:rPr>
      </w:pPr>
      <w:r w:rsidRPr="006219B8">
        <w:rPr>
          <w:rFonts w:asciiTheme="minorHAnsi" w:hAnsiTheme="minorHAnsi" w:cstheme="minorHAnsi"/>
          <w:sz w:val="22"/>
          <w:lang w:val="en-US"/>
        </w:rPr>
        <w:t xml:space="preserve">Each path should be associated with a separate </w:t>
      </w:r>
      <w:r w:rsidR="00B56C8D" w:rsidRPr="006219B8">
        <w:rPr>
          <w:rFonts w:asciiTheme="minorHAnsi" w:hAnsiTheme="minorHAnsi" w:cstheme="minorHAnsi"/>
          <w:sz w:val="22"/>
          <w:lang w:val="en-US"/>
        </w:rPr>
        <w:t>B</w:t>
      </w:r>
      <w:r w:rsidR="00614188" w:rsidRPr="006219B8">
        <w:rPr>
          <w:rFonts w:asciiTheme="minorHAnsi" w:hAnsiTheme="minorHAnsi" w:cstheme="minorHAnsi"/>
          <w:sz w:val="22"/>
          <w:lang w:val="en-US"/>
        </w:rPr>
        <w:t>A</w:t>
      </w:r>
      <w:r w:rsidR="00B56C8D" w:rsidRPr="006219B8">
        <w:rPr>
          <w:rFonts w:asciiTheme="minorHAnsi" w:hAnsiTheme="minorHAnsi" w:cstheme="minorHAnsi"/>
          <w:sz w:val="22"/>
          <w:lang w:val="en-US"/>
        </w:rPr>
        <w:t>P</w:t>
      </w:r>
      <w:r w:rsidRPr="006219B8">
        <w:rPr>
          <w:rFonts w:asciiTheme="minorHAnsi" w:hAnsiTheme="minorHAnsi" w:cstheme="minorHAnsi"/>
          <w:sz w:val="22"/>
          <w:lang w:val="en-US"/>
        </w:rPr>
        <w:t xml:space="preserve"> routing identifier</w:t>
      </w:r>
    </w:p>
    <w:p w14:paraId="020C3413" w14:textId="77777777" w:rsidR="00B2513E" w:rsidRPr="006219B8" w:rsidRDefault="00B2513E" w:rsidP="006219B8">
      <w:pPr>
        <w:pStyle w:val="ListParagraph"/>
        <w:numPr>
          <w:ilvl w:val="1"/>
          <w:numId w:val="29"/>
        </w:numPr>
        <w:jc w:val="left"/>
        <w:rPr>
          <w:rFonts w:asciiTheme="minorHAnsi" w:hAnsiTheme="minorHAnsi" w:cstheme="minorHAnsi"/>
          <w:sz w:val="22"/>
          <w:lang w:val="en-US"/>
        </w:rPr>
      </w:pPr>
      <w:r w:rsidRPr="006219B8">
        <w:rPr>
          <w:rFonts w:asciiTheme="minorHAnsi" w:hAnsiTheme="minorHAnsi" w:cstheme="minorHAnsi"/>
          <w:sz w:val="22"/>
          <w:lang w:val="en-US"/>
        </w:rPr>
        <w:t xml:space="preserve">Avoiding GTP tunnels to the parent nodes (carrying GTP tunnels to IAB node). </w:t>
      </w:r>
    </w:p>
    <w:p w14:paraId="2936697D" w14:textId="77777777" w:rsidR="00B2513E" w:rsidRPr="006219B8" w:rsidRDefault="00B2513E" w:rsidP="006219B8">
      <w:pPr>
        <w:pStyle w:val="ListParagraph"/>
        <w:ind w:left="1440"/>
        <w:jc w:val="left"/>
        <w:rPr>
          <w:rFonts w:asciiTheme="minorHAnsi" w:hAnsiTheme="minorHAnsi" w:cstheme="minorHAnsi"/>
          <w:sz w:val="22"/>
          <w:lang w:val="en-US"/>
        </w:rPr>
      </w:pPr>
    </w:p>
    <w:p w14:paraId="277996D0" w14:textId="77777777" w:rsidR="00B2513E" w:rsidRPr="006219B8" w:rsidRDefault="00B2513E" w:rsidP="006219B8">
      <w:pPr>
        <w:pStyle w:val="ListParagraph"/>
        <w:numPr>
          <w:ilvl w:val="0"/>
          <w:numId w:val="29"/>
        </w:numPr>
        <w:jc w:val="left"/>
        <w:rPr>
          <w:rFonts w:asciiTheme="minorHAnsi" w:hAnsiTheme="minorHAnsi" w:cstheme="minorHAnsi"/>
          <w:sz w:val="22"/>
          <w:lang w:val="en-US"/>
        </w:rPr>
      </w:pPr>
      <w:r w:rsidRPr="006219B8">
        <w:rPr>
          <w:rFonts w:asciiTheme="minorHAnsi" w:hAnsiTheme="minorHAnsi" w:cstheme="minorHAnsi"/>
          <w:sz w:val="22"/>
          <w:lang w:val="en-US"/>
        </w:rPr>
        <w:t xml:space="preserve">Each path should be associated with its own IP address making the paths visible on the F1 application layer. </w:t>
      </w:r>
    </w:p>
    <w:p w14:paraId="7E9B6F18" w14:textId="77777777" w:rsidR="00B2513E" w:rsidRPr="006219B8" w:rsidRDefault="00B2513E" w:rsidP="006219B8">
      <w:pPr>
        <w:pStyle w:val="ListParagraph"/>
        <w:numPr>
          <w:ilvl w:val="1"/>
          <w:numId w:val="29"/>
        </w:numPr>
        <w:jc w:val="left"/>
        <w:rPr>
          <w:rFonts w:asciiTheme="minorHAnsi" w:hAnsiTheme="minorHAnsi" w:cstheme="minorHAnsi"/>
          <w:sz w:val="22"/>
          <w:lang w:val="en-US"/>
        </w:rPr>
      </w:pPr>
      <w:r w:rsidRPr="006219B8">
        <w:rPr>
          <w:rFonts w:asciiTheme="minorHAnsi" w:hAnsiTheme="minorHAnsi" w:cstheme="minorHAnsi"/>
          <w:sz w:val="22"/>
          <w:lang w:val="en-US"/>
        </w:rPr>
        <w:t>Making it possible to setup paths through different Donor DUs</w:t>
      </w:r>
    </w:p>
    <w:p w14:paraId="2C01DB23" w14:textId="77777777" w:rsidR="00B2513E" w:rsidRPr="006219B8" w:rsidRDefault="00B2513E" w:rsidP="006219B8">
      <w:pPr>
        <w:jc w:val="left"/>
        <w:rPr>
          <w:rFonts w:asciiTheme="minorHAnsi" w:hAnsiTheme="minorHAnsi" w:cstheme="minorHAnsi"/>
          <w:sz w:val="22"/>
          <w:lang w:val="en-US"/>
        </w:rPr>
      </w:pPr>
      <w:r w:rsidRPr="006219B8">
        <w:rPr>
          <w:rFonts w:asciiTheme="minorHAnsi" w:hAnsiTheme="minorHAnsi" w:cstheme="minorHAnsi"/>
          <w:sz w:val="22"/>
          <w:lang w:val="en-US"/>
        </w:rPr>
        <w:t>With the assumptions above it would be possible to support redundancy and rudimentary load balancing mechanism on the F1 application layer using things like:</w:t>
      </w:r>
    </w:p>
    <w:p w14:paraId="5E40AB73" w14:textId="77777777" w:rsidR="00B2513E" w:rsidRPr="006219B8" w:rsidRDefault="00B2513E" w:rsidP="006219B8">
      <w:pPr>
        <w:pStyle w:val="ListParagraph"/>
        <w:numPr>
          <w:ilvl w:val="0"/>
          <w:numId w:val="29"/>
        </w:numPr>
        <w:jc w:val="left"/>
        <w:rPr>
          <w:rFonts w:asciiTheme="minorHAnsi" w:hAnsiTheme="minorHAnsi" w:cstheme="minorHAnsi"/>
          <w:sz w:val="22"/>
          <w:lang w:val="en-US"/>
        </w:rPr>
      </w:pPr>
      <w:r w:rsidRPr="006219B8">
        <w:rPr>
          <w:rFonts w:asciiTheme="minorHAnsi" w:hAnsiTheme="minorHAnsi" w:cstheme="minorHAnsi"/>
          <w:sz w:val="22"/>
          <w:lang w:val="en-US"/>
        </w:rPr>
        <w:t>Multipath SCTP</w:t>
      </w:r>
    </w:p>
    <w:p w14:paraId="71FE3D88" w14:textId="77777777" w:rsidR="00B2513E" w:rsidRPr="006219B8" w:rsidRDefault="00B2513E" w:rsidP="006219B8">
      <w:pPr>
        <w:pStyle w:val="ListParagraph"/>
        <w:numPr>
          <w:ilvl w:val="0"/>
          <w:numId w:val="29"/>
        </w:numPr>
        <w:jc w:val="left"/>
        <w:rPr>
          <w:rFonts w:asciiTheme="minorHAnsi" w:hAnsiTheme="minorHAnsi" w:cstheme="minorHAnsi"/>
          <w:sz w:val="22"/>
          <w:lang w:val="en-US"/>
        </w:rPr>
      </w:pPr>
      <w:r w:rsidRPr="006219B8">
        <w:rPr>
          <w:rFonts w:asciiTheme="minorHAnsi" w:hAnsiTheme="minorHAnsi" w:cstheme="minorHAnsi"/>
          <w:sz w:val="22"/>
          <w:lang w:val="en-US"/>
        </w:rPr>
        <w:t>Smart load balancing of UE GTP tunnels to different paths</w:t>
      </w:r>
    </w:p>
    <w:p w14:paraId="418B73AE" w14:textId="77777777" w:rsidR="00B2513E" w:rsidRPr="006219B8" w:rsidRDefault="00B2513E" w:rsidP="006219B8">
      <w:pPr>
        <w:jc w:val="left"/>
        <w:rPr>
          <w:rFonts w:asciiTheme="minorHAnsi" w:hAnsiTheme="minorHAnsi" w:cstheme="minorHAnsi"/>
          <w:sz w:val="22"/>
          <w:lang w:val="en-US"/>
        </w:rPr>
      </w:pPr>
      <w:r w:rsidRPr="006219B8">
        <w:rPr>
          <w:rFonts w:asciiTheme="minorHAnsi" w:hAnsiTheme="minorHAnsi" w:cstheme="minorHAnsi"/>
          <w:sz w:val="22"/>
          <w:lang w:val="en-US"/>
        </w:rPr>
        <w:t xml:space="preserve">It is possible to study more advanced load balancing mechanisms for IAB node in later releases. </w:t>
      </w:r>
    </w:p>
    <w:p w14:paraId="1DE1BBFF" w14:textId="00101322" w:rsidR="00B2513E" w:rsidRPr="006219B8" w:rsidRDefault="00B2513E" w:rsidP="006219B8">
      <w:pPr>
        <w:pStyle w:val="Observation"/>
        <w:jc w:val="left"/>
        <w:rPr>
          <w:rFonts w:asciiTheme="minorHAnsi" w:hAnsiTheme="minorHAnsi" w:cstheme="minorHAnsi"/>
          <w:sz w:val="22"/>
          <w:lang w:val="en-US"/>
        </w:rPr>
      </w:pPr>
      <w:bookmarkStart w:id="2" w:name="_Toc7429062"/>
      <w:r w:rsidRPr="006219B8">
        <w:rPr>
          <w:rFonts w:asciiTheme="minorHAnsi" w:hAnsiTheme="minorHAnsi" w:cstheme="minorHAnsi"/>
          <w:sz w:val="22"/>
          <w:lang w:val="en-US"/>
        </w:rPr>
        <w:t>For the user plane it is possible to support a simplified version of NR DC for IAB nodes where each path is seen as a separate IP connection which can be used by the application layer (F1-C/F1-U) for redundancy and rudimentary load balancing. This is discussed in 38.874 section 9.7.9).</w:t>
      </w:r>
      <w:bookmarkEnd w:id="2"/>
    </w:p>
    <w:p w14:paraId="03BAB7ED" w14:textId="52ED7643" w:rsidR="00381C94" w:rsidRPr="006219B8" w:rsidRDefault="009D3929" w:rsidP="006219B8">
      <w:pPr>
        <w:pStyle w:val="Proposal"/>
        <w:jc w:val="left"/>
        <w:rPr>
          <w:rFonts w:asciiTheme="minorHAnsi" w:hAnsiTheme="minorHAnsi" w:cstheme="minorHAnsi"/>
          <w:sz w:val="22"/>
          <w:lang w:val="en-US"/>
        </w:rPr>
      </w:pPr>
      <w:bookmarkStart w:id="3" w:name="_Toc7429064"/>
      <w:r w:rsidRPr="006219B8">
        <w:rPr>
          <w:rFonts w:asciiTheme="minorHAnsi" w:hAnsiTheme="minorHAnsi" w:cstheme="minorHAnsi"/>
          <w:sz w:val="22"/>
          <w:lang w:val="en-US"/>
        </w:rPr>
        <w:t xml:space="preserve">When using NR-DC to support multi-connectivity for </w:t>
      </w:r>
      <w:r w:rsidR="006D394C" w:rsidRPr="006219B8">
        <w:rPr>
          <w:rFonts w:asciiTheme="minorHAnsi" w:hAnsiTheme="minorHAnsi" w:cstheme="minorHAnsi"/>
          <w:sz w:val="22"/>
          <w:lang w:val="en-US"/>
        </w:rPr>
        <w:t xml:space="preserve">IAB nodes </w:t>
      </w:r>
      <w:r w:rsidR="001910D8" w:rsidRPr="006219B8">
        <w:rPr>
          <w:rFonts w:asciiTheme="minorHAnsi" w:hAnsiTheme="minorHAnsi" w:cstheme="minorHAnsi"/>
          <w:sz w:val="22"/>
          <w:lang w:val="en-US"/>
        </w:rPr>
        <w:t xml:space="preserve">in Rel-16 </w:t>
      </w:r>
      <w:r w:rsidR="006D394C" w:rsidRPr="006219B8">
        <w:rPr>
          <w:rFonts w:asciiTheme="minorHAnsi" w:hAnsiTheme="minorHAnsi" w:cstheme="minorHAnsi"/>
          <w:sz w:val="22"/>
          <w:lang w:val="en-US"/>
        </w:rPr>
        <w:t>the following assumptions should be made</w:t>
      </w:r>
      <w:bookmarkEnd w:id="3"/>
    </w:p>
    <w:p w14:paraId="77AD93E5" w14:textId="17A00A87" w:rsidR="006D394C" w:rsidRPr="006219B8" w:rsidRDefault="006D394C" w:rsidP="006219B8">
      <w:pPr>
        <w:pStyle w:val="Proposal"/>
        <w:numPr>
          <w:ilvl w:val="1"/>
          <w:numId w:val="3"/>
        </w:numPr>
        <w:jc w:val="left"/>
        <w:rPr>
          <w:rFonts w:asciiTheme="minorHAnsi" w:hAnsiTheme="minorHAnsi" w:cstheme="minorHAnsi"/>
          <w:sz w:val="22"/>
          <w:lang w:val="en-US"/>
        </w:rPr>
      </w:pPr>
      <w:bookmarkStart w:id="4" w:name="_Toc7429065"/>
      <w:r w:rsidRPr="006219B8">
        <w:rPr>
          <w:rFonts w:asciiTheme="minorHAnsi" w:hAnsiTheme="minorHAnsi" w:cstheme="minorHAnsi"/>
          <w:sz w:val="22"/>
          <w:lang w:val="en-US"/>
        </w:rPr>
        <w:t>Only MCG, or SCG BH bearers should be supported, no split BH bearers should be supported.</w:t>
      </w:r>
      <w:bookmarkEnd w:id="4"/>
    </w:p>
    <w:p w14:paraId="71C08EF1" w14:textId="6517AD9F" w:rsidR="006D394C" w:rsidRPr="006219B8" w:rsidRDefault="001910D8" w:rsidP="006219B8">
      <w:pPr>
        <w:pStyle w:val="Proposal"/>
        <w:numPr>
          <w:ilvl w:val="1"/>
          <w:numId w:val="3"/>
        </w:numPr>
        <w:jc w:val="left"/>
        <w:rPr>
          <w:rFonts w:asciiTheme="minorHAnsi" w:hAnsiTheme="minorHAnsi" w:cstheme="minorHAnsi"/>
          <w:sz w:val="22"/>
          <w:lang w:val="en-US"/>
        </w:rPr>
      </w:pPr>
      <w:bookmarkStart w:id="5" w:name="_Toc7429066"/>
      <w:r w:rsidRPr="006219B8">
        <w:rPr>
          <w:rFonts w:asciiTheme="minorHAnsi" w:hAnsiTheme="minorHAnsi" w:cstheme="minorHAnsi"/>
          <w:sz w:val="22"/>
          <w:lang w:val="en-US"/>
        </w:rPr>
        <w:t xml:space="preserve">Each separate </w:t>
      </w:r>
      <w:r w:rsidR="003A3349" w:rsidRPr="006219B8">
        <w:rPr>
          <w:rFonts w:asciiTheme="minorHAnsi" w:hAnsiTheme="minorHAnsi" w:cstheme="minorHAnsi"/>
          <w:sz w:val="22"/>
          <w:lang w:val="en-US"/>
        </w:rPr>
        <w:t>connection</w:t>
      </w:r>
      <w:r w:rsidRPr="006219B8">
        <w:rPr>
          <w:rFonts w:asciiTheme="minorHAnsi" w:hAnsiTheme="minorHAnsi" w:cstheme="minorHAnsi"/>
          <w:sz w:val="22"/>
          <w:lang w:val="en-US"/>
        </w:rPr>
        <w:t xml:space="preserve"> </w:t>
      </w:r>
      <w:r w:rsidR="00F53654" w:rsidRPr="006219B8">
        <w:rPr>
          <w:rFonts w:asciiTheme="minorHAnsi" w:hAnsiTheme="minorHAnsi" w:cstheme="minorHAnsi"/>
          <w:sz w:val="22"/>
          <w:lang w:val="en-US"/>
        </w:rPr>
        <w:t xml:space="preserve">to a given IAB node </w:t>
      </w:r>
      <w:r w:rsidRPr="006219B8">
        <w:rPr>
          <w:rFonts w:asciiTheme="minorHAnsi" w:hAnsiTheme="minorHAnsi" w:cstheme="minorHAnsi"/>
          <w:sz w:val="22"/>
          <w:lang w:val="en-US"/>
        </w:rPr>
        <w:t>should be associated with a separate B</w:t>
      </w:r>
      <w:r w:rsidR="00614188" w:rsidRPr="006219B8">
        <w:rPr>
          <w:rFonts w:asciiTheme="minorHAnsi" w:hAnsiTheme="minorHAnsi" w:cstheme="minorHAnsi"/>
          <w:sz w:val="22"/>
          <w:lang w:val="en-US"/>
        </w:rPr>
        <w:t>A</w:t>
      </w:r>
      <w:r w:rsidRPr="006219B8">
        <w:rPr>
          <w:rFonts w:asciiTheme="minorHAnsi" w:hAnsiTheme="minorHAnsi" w:cstheme="minorHAnsi"/>
          <w:sz w:val="22"/>
          <w:lang w:val="en-US"/>
        </w:rPr>
        <w:t xml:space="preserve">P identifier (e.g. address, path, </w:t>
      </w:r>
      <w:r w:rsidR="00F53654" w:rsidRPr="006219B8">
        <w:rPr>
          <w:rFonts w:asciiTheme="minorHAnsi" w:hAnsiTheme="minorHAnsi" w:cstheme="minorHAnsi"/>
          <w:sz w:val="22"/>
          <w:lang w:val="en-US"/>
        </w:rPr>
        <w:t>address + path)</w:t>
      </w:r>
      <w:bookmarkEnd w:id="5"/>
    </w:p>
    <w:p w14:paraId="032BBE3F" w14:textId="2C1A6B76" w:rsidR="00E27509" w:rsidRPr="006219B8" w:rsidRDefault="00F53654" w:rsidP="006219B8">
      <w:pPr>
        <w:pStyle w:val="Proposal"/>
        <w:numPr>
          <w:ilvl w:val="1"/>
          <w:numId w:val="3"/>
        </w:numPr>
        <w:jc w:val="left"/>
        <w:rPr>
          <w:rFonts w:asciiTheme="minorHAnsi" w:hAnsiTheme="minorHAnsi" w:cstheme="minorHAnsi"/>
          <w:sz w:val="22"/>
          <w:lang w:val="en-US"/>
        </w:rPr>
      </w:pPr>
      <w:bookmarkStart w:id="6" w:name="_Toc7429067"/>
      <w:r w:rsidRPr="006219B8">
        <w:rPr>
          <w:rFonts w:asciiTheme="minorHAnsi" w:hAnsiTheme="minorHAnsi" w:cstheme="minorHAnsi"/>
          <w:sz w:val="22"/>
          <w:lang w:val="en-US"/>
        </w:rPr>
        <w:t xml:space="preserve">Each separate </w:t>
      </w:r>
      <w:r w:rsidR="003A3349" w:rsidRPr="006219B8">
        <w:rPr>
          <w:rFonts w:asciiTheme="minorHAnsi" w:hAnsiTheme="minorHAnsi" w:cstheme="minorHAnsi"/>
          <w:sz w:val="22"/>
          <w:lang w:val="en-US"/>
        </w:rPr>
        <w:t>connection</w:t>
      </w:r>
      <w:r w:rsidRPr="006219B8">
        <w:rPr>
          <w:rFonts w:asciiTheme="minorHAnsi" w:hAnsiTheme="minorHAnsi" w:cstheme="minorHAnsi"/>
          <w:sz w:val="22"/>
          <w:lang w:val="en-US"/>
        </w:rPr>
        <w:t xml:space="preserve"> should be associated with at least 1 separate IP address</w:t>
      </w:r>
      <w:r w:rsidR="00E27509" w:rsidRPr="006219B8">
        <w:rPr>
          <w:rFonts w:asciiTheme="minorHAnsi" w:hAnsiTheme="minorHAnsi" w:cstheme="minorHAnsi"/>
          <w:sz w:val="22"/>
          <w:lang w:val="en-US"/>
        </w:rPr>
        <w:t xml:space="preserve"> to support multiple connections to use different Donor DU, and allow selection of which connection to use by the end nodes (IAB node, CU)</w:t>
      </w:r>
      <w:bookmarkEnd w:id="6"/>
    </w:p>
    <w:p w14:paraId="1CBB687B" w14:textId="0C995A13" w:rsidR="00F53654" w:rsidRDefault="00F53654" w:rsidP="003A3349">
      <w:pPr>
        <w:pStyle w:val="Proposal"/>
        <w:numPr>
          <w:ilvl w:val="0"/>
          <w:numId w:val="0"/>
        </w:numPr>
        <w:ind w:left="1080"/>
        <w:rPr>
          <w:lang w:val="en-US"/>
        </w:rPr>
      </w:pPr>
    </w:p>
    <w:p w14:paraId="697CD4A7" w14:textId="777B3D8A" w:rsidR="001B29A6" w:rsidRPr="006219B8" w:rsidRDefault="001B29A6" w:rsidP="006219B8">
      <w:pPr>
        <w:pStyle w:val="Heading1"/>
        <w:rPr>
          <w:rFonts w:asciiTheme="minorHAnsi" w:hAnsiTheme="minorHAnsi" w:cstheme="minorHAnsi"/>
          <w:sz w:val="40"/>
          <w:lang w:val="en-US"/>
        </w:rPr>
      </w:pPr>
      <w:r w:rsidRPr="006219B8">
        <w:rPr>
          <w:rFonts w:asciiTheme="minorHAnsi" w:hAnsiTheme="minorHAnsi" w:cstheme="minorHAnsi"/>
          <w:sz w:val="40"/>
          <w:lang w:val="en-US"/>
        </w:rPr>
        <w:lastRenderedPageBreak/>
        <w:t>Possible procedure for support multi-connectivity for IAB nodes reusing CP part of NR DC</w:t>
      </w:r>
    </w:p>
    <w:p w14:paraId="7E9F70ED" w14:textId="77777777" w:rsidR="00AA3107" w:rsidRPr="006219B8" w:rsidRDefault="00AA3107" w:rsidP="006219B8">
      <w:pPr>
        <w:jc w:val="left"/>
        <w:rPr>
          <w:rFonts w:asciiTheme="minorHAnsi" w:hAnsiTheme="minorHAnsi" w:cstheme="minorHAnsi"/>
          <w:lang w:val="en-US"/>
        </w:rPr>
      </w:pPr>
    </w:p>
    <w:p w14:paraId="74F6F8F6" w14:textId="4F96AC00" w:rsidR="001B29A6" w:rsidRPr="006219B8" w:rsidRDefault="001B29A6" w:rsidP="006219B8">
      <w:pPr>
        <w:jc w:val="left"/>
        <w:rPr>
          <w:rFonts w:asciiTheme="minorHAnsi" w:hAnsiTheme="minorHAnsi" w:cstheme="minorHAnsi"/>
          <w:sz w:val="22"/>
          <w:lang w:val="en-US"/>
        </w:rPr>
      </w:pPr>
      <w:r w:rsidRPr="006219B8">
        <w:rPr>
          <w:rFonts w:asciiTheme="minorHAnsi" w:hAnsiTheme="minorHAnsi" w:cstheme="minorHAnsi"/>
          <w:sz w:val="22"/>
          <w:lang w:val="en-US"/>
        </w:rPr>
        <w:t xml:space="preserve">Figure 2 shows the starting scenario. The IAB node 1 is connected via IAB node 2 and Donor DU 1 towards the TNL. The Donor DU 1 route any packets destined to the IP address 1 of the IAB node 1 over the wireless backhaul to IAB node 2. </w:t>
      </w:r>
      <w:r w:rsidR="006D1CE8" w:rsidRPr="006219B8">
        <w:rPr>
          <w:rFonts w:asciiTheme="minorHAnsi" w:hAnsiTheme="minorHAnsi" w:cstheme="minorHAnsi"/>
          <w:sz w:val="22"/>
          <w:lang w:val="en-US"/>
        </w:rPr>
        <w:t xml:space="preserve">The routing is based on a BAP </w:t>
      </w:r>
      <w:r w:rsidR="00614188" w:rsidRPr="006219B8">
        <w:rPr>
          <w:rFonts w:asciiTheme="minorHAnsi" w:hAnsiTheme="minorHAnsi" w:cstheme="minorHAnsi"/>
          <w:sz w:val="22"/>
          <w:lang w:val="en-US"/>
        </w:rPr>
        <w:t xml:space="preserve">identifier 1 associated with the IP address 1. </w:t>
      </w:r>
    </w:p>
    <w:p w14:paraId="41B9DD98" w14:textId="77777777" w:rsidR="001B29A6" w:rsidRDefault="001B29A6" w:rsidP="001B29A6">
      <w:pPr>
        <w:rPr>
          <w:lang w:val="en-US"/>
        </w:rPr>
      </w:pPr>
    </w:p>
    <w:p w14:paraId="1276DD2C" w14:textId="77777777" w:rsidR="001B29A6" w:rsidRDefault="001B29A6" w:rsidP="001B29A6">
      <w:pPr>
        <w:rPr>
          <w:lang w:val="en-US"/>
        </w:rPr>
      </w:pPr>
      <w:r w:rsidRPr="001327AF">
        <w:rPr>
          <w:lang w:val="en-US"/>
        </w:rPr>
        <w:object w:dxaOrig="9048" w:dyaOrig="3348" w14:anchorId="2E5BE2BC">
          <v:shape id="_x0000_i1026" type="#_x0000_t75" style="width:406.5pt;height:150pt" o:ole="">
            <v:imagedata r:id="rId16" o:title=""/>
          </v:shape>
          <o:OLEObject Type="Embed" ProgID="Visio.Drawing.15" ShapeID="_x0000_i1026" DrawAspect="Content" ObjectID="_1618418325" r:id="rId17"/>
        </w:object>
      </w:r>
    </w:p>
    <w:p w14:paraId="750FA95D" w14:textId="1FA2F746" w:rsidR="001B29A6" w:rsidRPr="006219B8" w:rsidRDefault="001B29A6" w:rsidP="001B29A6">
      <w:pPr>
        <w:pStyle w:val="Caption"/>
        <w:rPr>
          <w:rFonts w:asciiTheme="minorHAnsi" w:hAnsiTheme="minorHAnsi" w:cstheme="minorHAnsi"/>
          <w:sz w:val="22"/>
          <w:lang w:val="en-US"/>
        </w:rPr>
      </w:pPr>
      <w:r w:rsidRPr="006219B8">
        <w:rPr>
          <w:rFonts w:asciiTheme="minorHAnsi" w:hAnsiTheme="minorHAnsi" w:cstheme="minorHAnsi"/>
          <w:sz w:val="22"/>
          <w:lang w:val="en-US"/>
        </w:rPr>
        <w:t>Figure 2</w:t>
      </w:r>
      <w:r w:rsidR="006219B8">
        <w:rPr>
          <w:rFonts w:asciiTheme="minorHAnsi" w:hAnsiTheme="minorHAnsi" w:cstheme="minorHAnsi"/>
          <w:sz w:val="22"/>
          <w:lang w:val="en-US"/>
        </w:rPr>
        <w:t>:</w:t>
      </w:r>
      <w:r w:rsidRPr="006219B8">
        <w:rPr>
          <w:rFonts w:asciiTheme="minorHAnsi" w:hAnsiTheme="minorHAnsi" w:cstheme="minorHAnsi"/>
          <w:sz w:val="22"/>
          <w:lang w:val="en-US"/>
        </w:rPr>
        <w:t xml:space="preserve"> Prior to setting up dual connectivity</w:t>
      </w:r>
    </w:p>
    <w:p w14:paraId="74E14074" w14:textId="321D4183" w:rsidR="001B29A6" w:rsidRPr="006219B8" w:rsidRDefault="001B29A6" w:rsidP="006219B8">
      <w:pPr>
        <w:jc w:val="left"/>
        <w:rPr>
          <w:rFonts w:asciiTheme="minorHAnsi" w:hAnsiTheme="minorHAnsi" w:cstheme="minorHAnsi"/>
          <w:sz w:val="22"/>
          <w:lang w:val="en-US"/>
        </w:rPr>
      </w:pPr>
      <w:r w:rsidRPr="006219B8">
        <w:rPr>
          <w:rFonts w:asciiTheme="minorHAnsi" w:hAnsiTheme="minorHAnsi" w:cstheme="minorHAnsi"/>
          <w:sz w:val="22"/>
          <w:lang w:val="en-US"/>
        </w:rPr>
        <w:t>The Donor CU determines e.g. based on IAB node 1 RRC level measurements, IAB node capabilities, … that the IAB node 1 should establish dual connectivity to IAB node 3. Existing NR DC RRC procedure is used to establish an SCG connection to the IAB node 3.</w:t>
      </w:r>
      <w:r w:rsidR="00FF0B2F" w:rsidRPr="006219B8">
        <w:rPr>
          <w:rFonts w:asciiTheme="minorHAnsi" w:hAnsiTheme="minorHAnsi" w:cstheme="minorHAnsi"/>
          <w:sz w:val="22"/>
          <w:lang w:val="en-US"/>
        </w:rPr>
        <w:t xml:space="preserve"> As part of </w:t>
      </w:r>
      <w:r w:rsidR="009B246D" w:rsidRPr="006219B8">
        <w:rPr>
          <w:rFonts w:asciiTheme="minorHAnsi" w:hAnsiTheme="minorHAnsi" w:cstheme="minorHAnsi"/>
          <w:sz w:val="22"/>
          <w:lang w:val="en-US"/>
        </w:rPr>
        <w:t xml:space="preserve">this message the </w:t>
      </w:r>
      <w:r w:rsidR="00BD2C3D" w:rsidRPr="006219B8">
        <w:rPr>
          <w:rFonts w:asciiTheme="minorHAnsi" w:hAnsiTheme="minorHAnsi" w:cstheme="minorHAnsi"/>
          <w:sz w:val="22"/>
          <w:lang w:val="en-US"/>
        </w:rPr>
        <w:t>Donor CU will configure the BAP identifier for the SCG link to the IAB node 3.</w:t>
      </w:r>
      <w:r w:rsidR="00EF7B60" w:rsidRPr="006219B8">
        <w:rPr>
          <w:rFonts w:asciiTheme="minorHAnsi" w:hAnsiTheme="minorHAnsi" w:cstheme="minorHAnsi"/>
          <w:sz w:val="22"/>
          <w:lang w:val="en-US"/>
        </w:rPr>
        <w:t xml:space="preserve"> </w:t>
      </w:r>
      <w:r w:rsidRPr="006219B8">
        <w:rPr>
          <w:rFonts w:asciiTheme="minorHAnsi" w:hAnsiTheme="minorHAnsi" w:cstheme="minorHAnsi"/>
          <w:sz w:val="22"/>
          <w:lang w:val="en-US"/>
        </w:rPr>
        <w:t xml:space="preserve">The Donor CU will also configure 1 or more Backhaul RLC channels between the IAB node 1 and IAB node 3 as well as a new </w:t>
      </w:r>
      <w:r w:rsidR="00615886" w:rsidRPr="006219B8">
        <w:rPr>
          <w:rFonts w:asciiTheme="minorHAnsi" w:hAnsiTheme="minorHAnsi" w:cstheme="minorHAnsi"/>
          <w:sz w:val="22"/>
          <w:lang w:val="en-US"/>
        </w:rPr>
        <w:t>BAP</w:t>
      </w:r>
      <w:r w:rsidRPr="006219B8">
        <w:rPr>
          <w:rFonts w:asciiTheme="minorHAnsi" w:hAnsiTheme="minorHAnsi" w:cstheme="minorHAnsi"/>
          <w:sz w:val="22"/>
          <w:lang w:val="en-US"/>
        </w:rPr>
        <w:t xml:space="preserve"> route for the new </w:t>
      </w:r>
      <w:r w:rsidR="00C07A54" w:rsidRPr="006219B8">
        <w:rPr>
          <w:rFonts w:asciiTheme="minorHAnsi" w:hAnsiTheme="minorHAnsi" w:cstheme="minorHAnsi"/>
          <w:sz w:val="22"/>
          <w:lang w:val="en-US"/>
        </w:rPr>
        <w:t>connection</w:t>
      </w:r>
      <w:r w:rsidRPr="006219B8">
        <w:rPr>
          <w:rFonts w:asciiTheme="minorHAnsi" w:hAnsiTheme="minorHAnsi" w:cstheme="minorHAnsi"/>
          <w:sz w:val="22"/>
          <w:lang w:val="en-US"/>
        </w:rPr>
        <w:t xml:space="preserve">. Once the new path is setup on the </w:t>
      </w:r>
      <w:r w:rsidR="00C07A54" w:rsidRPr="006219B8">
        <w:rPr>
          <w:rFonts w:asciiTheme="minorHAnsi" w:hAnsiTheme="minorHAnsi" w:cstheme="minorHAnsi"/>
          <w:sz w:val="22"/>
          <w:lang w:val="en-US"/>
        </w:rPr>
        <w:t>BAP</w:t>
      </w:r>
      <w:r w:rsidRPr="006219B8">
        <w:rPr>
          <w:rFonts w:asciiTheme="minorHAnsi" w:hAnsiTheme="minorHAnsi" w:cstheme="minorHAnsi"/>
          <w:sz w:val="22"/>
          <w:lang w:val="en-US"/>
        </w:rPr>
        <w:t xml:space="preserve"> the IAB node 1 can be allocated a new IP address 2 for the new </w:t>
      </w:r>
      <w:r w:rsidR="00C07A54" w:rsidRPr="006219B8">
        <w:rPr>
          <w:rFonts w:asciiTheme="minorHAnsi" w:hAnsiTheme="minorHAnsi" w:cstheme="minorHAnsi"/>
          <w:sz w:val="22"/>
          <w:lang w:val="en-US"/>
        </w:rPr>
        <w:t>connection</w:t>
      </w:r>
      <w:r w:rsidRPr="006219B8">
        <w:rPr>
          <w:rFonts w:asciiTheme="minorHAnsi" w:hAnsiTheme="minorHAnsi" w:cstheme="minorHAnsi"/>
          <w:sz w:val="22"/>
          <w:lang w:val="en-US"/>
        </w:rPr>
        <w:t xml:space="preserve"> e.g. using mechanism discussed in [4]. </w:t>
      </w:r>
      <w:proofErr w:type="gramStart"/>
      <w:r w:rsidRPr="006219B8">
        <w:rPr>
          <w:rFonts w:asciiTheme="minorHAnsi" w:hAnsiTheme="minorHAnsi" w:cstheme="minorHAnsi"/>
          <w:sz w:val="22"/>
          <w:lang w:val="en-US"/>
        </w:rPr>
        <w:t>The end result</w:t>
      </w:r>
      <w:proofErr w:type="gramEnd"/>
      <w:r w:rsidRPr="006219B8">
        <w:rPr>
          <w:rFonts w:asciiTheme="minorHAnsi" w:hAnsiTheme="minorHAnsi" w:cstheme="minorHAnsi"/>
          <w:sz w:val="22"/>
          <w:lang w:val="en-US"/>
        </w:rPr>
        <w:t xml:space="preserve"> shown in Figure 3 is that the IAB node 1 is connected via 2 </w:t>
      </w:r>
      <w:r w:rsidR="00C07A54" w:rsidRPr="006219B8">
        <w:rPr>
          <w:rFonts w:asciiTheme="minorHAnsi" w:hAnsiTheme="minorHAnsi" w:cstheme="minorHAnsi"/>
          <w:sz w:val="22"/>
          <w:lang w:val="en-US"/>
        </w:rPr>
        <w:t>connections</w:t>
      </w:r>
      <w:r w:rsidRPr="006219B8">
        <w:rPr>
          <w:rFonts w:asciiTheme="minorHAnsi" w:hAnsiTheme="minorHAnsi" w:cstheme="minorHAnsi"/>
          <w:sz w:val="22"/>
          <w:lang w:val="en-US"/>
        </w:rPr>
        <w:t xml:space="preserve">, where each path has a separate IP address and can be used for F1-C/U application layer redundancy. </w:t>
      </w:r>
    </w:p>
    <w:p w14:paraId="0072A319" w14:textId="77777777" w:rsidR="001B29A6" w:rsidRDefault="001B29A6" w:rsidP="001B29A6">
      <w:pPr>
        <w:rPr>
          <w:lang w:val="en-US"/>
        </w:rPr>
      </w:pPr>
      <w:r w:rsidRPr="001327AF">
        <w:rPr>
          <w:lang w:val="en-US"/>
        </w:rPr>
        <w:object w:dxaOrig="9048" w:dyaOrig="3348" w14:anchorId="16161DAB">
          <v:shape id="_x0000_i1027" type="#_x0000_t75" style="width:406.5pt;height:150pt" o:ole="">
            <v:imagedata r:id="rId18" o:title=""/>
          </v:shape>
          <o:OLEObject Type="Embed" ProgID="Visio.Drawing.15" ShapeID="_x0000_i1027" DrawAspect="Content" ObjectID="_1618418326" r:id="rId19"/>
        </w:object>
      </w:r>
    </w:p>
    <w:p w14:paraId="48E79A6C" w14:textId="49F4E982" w:rsidR="001B29A6" w:rsidRPr="006219B8" w:rsidRDefault="001B29A6" w:rsidP="001B29A6">
      <w:pPr>
        <w:pStyle w:val="Caption"/>
        <w:rPr>
          <w:rFonts w:asciiTheme="minorHAnsi" w:hAnsiTheme="minorHAnsi" w:cstheme="minorHAnsi"/>
          <w:sz w:val="22"/>
          <w:lang w:val="en-US"/>
        </w:rPr>
      </w:pPr>
      <w:r w:rsidRPr="006219B8">
        <w:rPr>
          <w:rFonts w:asciiTheme="minorHAnsi" w:hAnsiTheme="minorHAnsi" w:cstheme="minorHAnsi"/>
          <w:sz w:val="22"/>
          <w:lang w:val="en-US"/>
        </w:rPr>
        <w:t>Figure 3</w:t>
      </w:r>
      <w:r w:rsidR="006219B8">
        <w:rPr>
          <w:rFonts w:asciiTheme="minorHAnsi" w:hAnsiTheme="minorHAnsi" w:cstheme="minorHAnsi"/>
          <w:sz w:val="22"/>
          <w:lang w:val="en-US"/>
        </w:rPr>
        <w:t>:</w:t>
      </w:r>
      <w:r w:rsidRPr="006219B8">
        <w:rPr>
          <w:rFonts w:asciiTheme="minorHAnsi" w:hAnsiTheme="minorHAnsi" w:cstheme="minorHAnsi"/>
          <w:sz w:val="22"/>
          <w:lang w:val="en-US"/>
        </w:rPr>
        <w:t xml:space="preserve"> setting up Dual Connectivity</w:t>
      </w:r>
    </w:p>
    <w:p w14:paraId="3731310A" w14:textId="75330B32" w:rsidR="001B29A6" w:rsidRPr="006219B8" w:rsidRDefault="001B29A6" w:rsidP="003F7F2D">
      <w:pPr>
        <w:rPr>
          <w:rFonts w:asciiTheme="minorHAnsi" w:hAnsiTheme="minorHAnsi" w:cstheme="minorHAnsi"/>
          <w:sz w:val="22"/>
          <w:lang w:val="en-US"/>
        </w:rPr>
      </w:pPr>
    </w:p>
    <w:p w14:paraId="254D4754" w14:textId="7846668E" w:rsidR="005D4212" w:rsidRPr="006219B8" w:rsidRDefault="005D4212" w:rsidP="006219B8">
      <w:pPr>
        <w:pStyle w:val="Proposal"/>
        <w:jc w:val="left"/>
        <w:rPr>
          <w:rFonts w:asciiTheme="minorHAnsi" w:hAnsiTheme="minorHAnsi" w:cstheme="minorHAnsi"/>
          <w:sz w:val="22"/>
          <w:lang w:val="en-US"/>
        </w:rPr>
      </w:pPr>
      <w:bookmarkStart w:id="7" w:name="_Toc7429068"/>
      <w:r w:rsidRPr="006219B8">
        <w:rPr>
          <w:rFonts w:asciiTheme="minorHAnsi" w:hAnsiTheme="minorHAnsi" w:cstheme="minorHAnsi"/>
          <w:sz w:val="22"/>
          <w:lang w:val="en-US"/>
        </w:rPr>
        <w:t>The Donor CU responsible for setting up DC to the IAB node will configure separate BAP identifiers for each connection, enabling allocation of separate IP addresses for each connection.</w:t>
      </w:r>
      <w:bookmarkEnd w:id="7"/>
    </w:p>
    <w:p w14:paraId="424170B4" w14:textId="77777777" w:rsidR="001B29A6" w:rsidRPr="006219B8" w:rsidRDefault="001B29A6" w:rsidP="006219B8">
      <w:pPr>
        <w:jc w:val="left"/>
        <w:rPr>
          <w:rFonts w:asciiTheme="minorHAnsi" w:hAnsiTheme="minorHAnsi" w:cstheme="minorHAnsi"/>
          <w:sz w:val="22"/>
          <w:lang w:val="en-US"/>
        </w:rPr>
      </w:pPr>
    </w:p>
    <w:p w14:paraId="40ACC0AA" w14:textId="77777777" w:rsidR="006C5205" w:rsidRPr="006219B8" w:rsidRDefault="006C5205" w:rsidP="006219B8">
      <w:pPr>
        <w:jc w:val="left"/>
        <w:rPr>
          <w:rFonts w:asciiTheme="minorHAnsi" w:hAnsiTheme="minorHAnsi" w:cstheme="minorHAnsi"/>
          <w:sz w:val="22"/>
          <w:lang w:val="en-US"/>
        </w:rPr>
      </w:pPr>
      <w:r w:rsidRPr="006219B8">
        <w:rPr>
          <w:rFonts w:asciiTheme="minorHAnsi" w:hAnsiTheme="minorHAnsi" w:cstheme="minorHAnsi"/>
          <w:sz w:val="22"/>
          <w:lang w:val="en-US"/>
        </w:rPr>
        <w:lastRenderedPageBreak/>
        <w:t xml:space="preserve">In case a child IAB node is connected to a parent IAB node which has support for multiple connections (as shown in the figure below for IAB node </w:t>
      </w:r>
      <w:bookmarkStart w:id="8" w:name="_GoBack"/>
      <w:bookmarkEnd w:id="8"/>
      <w:r w:rsidRPr="006219B8">
        <w:rPr>
          <w:rFonts w:asciiTheme="minorHAnsi" w:hAnsiTheme="minorHAnsi" w:cstheme="minorHAnsi"/>
          <w:sz w:val="22"/>
          <w:lang w:val="en-US"/>
        </w:rPr>
        <w:t>0), it should be possible for this child IAB node to also utilize these multiple connections. For this reason, it should be possible to assign the child IAB node multiple BUP identifiers. When the IAB node receives multiple BUP identifiers it can request separate IP address for each BUP identifiers.</w:t>
      </w:r>
    </w:p>
    <w:p w14:paraId="075362BA" w14:textId="25E66975" w:rsidR="001B29A6" w:rsidRDefault="002010B1" w:rsidP="006C5205">
      <w:pPr>
        <w:rPr>
          <w:lang w:val="en-US"/>
        </w:rPr>
      </w:pPr>
      <w:r w:rsidRPr="001327AF">
        <w:rPr>
          <w:lang w:val="en-US"/>
        </w:rPr>
        <w:object w:dxaOrig="11556" w:dyaOrig="3348" w14:anchorId="495AEFC2">
          <v:shape id="_x0000_i1028" type="#_x0000_t75" style="width:519.5pt;height:150pt" o:ole="">
            <v:imagedata r:id="rId20" o:title=""/>
          </v:shape>
          <o:OLEObject Type="Embed" ProgID="Visio.Drawing.15" ShapeID="_x0000_i1028" DrawAspect="Content" ObjectID="_1618418327" r:id="rId21"/>
        </w:object>
      </w:r>
    </w:p>
    <w:p w14:paraId="19BE041D" w14:textId="6EE2246E" w:rsidR="006C5205" w:rsidRPr="006219B8" w:rsidRDefault="00EB65F0" w:rsidP="006219B8">
      <w:pPr>
        <w:pStyle w:val="Proposal"/>
        <w:jc w:val="left"/>
        <w:rPr>
          <w:rFonts w:asciiTheme="minorHAnsi" w:hAnsiTheme="minorHAnsi" w:cstheme="minorHAnsi"/>
          <w:sz w:val="22"/>
          <w:lang w:val="en-US"/>
        </w:rPr>
      </w:pPr>
      <w:bookmarkStart w:id="9" w:name="_Toc7429069"/>
      <w:r w:rsidRPr="006219B8">
        <w:rPr>
          <w:rFonts w:asciiTheme="minorHAnsi" w:hAnsiTheme="minorHAnsi" w:cstheme="minorHAnsi"/>
          <w:sz w:val="22"/>
          <w:lang w:val="en-US"/>
        </w:rPr>
        <w:t>An IAB child node connected to one or more upstream IAB node which uses NR-DC, can be allocated multiple BAP identifiers and IP addresses in order for it to be able to utilize the multi-connectivity.</w:t>
      </w:r>
      <w:bookmarkEnd w:id="9"/>
      <w:r w:rsidRPr="006219B8">
        <w:rPr>
          <w:rFonts w:asciiTheme="minorHAnsi" w:hAnsiTheme="minorHAnsi" w:cstheme="minorHAnsi"/>
          <w:sz w:val="22"/>
          <w:lang w:val="en-US"/>
        </w:rPr>
        <w:t xml:space="preserve"> </w:t>
      </w:r>
    </w:p>
    <w:p w14:paraId="5938A296" w14:textId="55D21A57" w:rsidR="003A09D8" w:rsidRDefault="003A09D8" w:rsidP="006219B8">
      <w:pPr>
        <w:pStyle w:val="Caption"/>
        <w:jc w:val="left"/>
        <w:rPr>
          <w:lang w:val="en-US"/>
        </w:rPr>
      </w:pPr>
    </w:p>
    <w:p w14:paraId="6896F560" w14:textId="7C8DE14F" w:rsidR="00481678" w:rsidRPr="006219B8" w:rsidRDefault="00A546BD" w:rsidP="006219B8">
      <w:pPr>
        <w:pStyle w:val="Heading1"/>
        <w:rPr>
          <w:rFonts w:asciiTheme="minorHAnsi" w:hAnsiTheme="minorHAnsi" w:cstheme="minorHAnsi"/>
          <w:sz w:val="40"/>
          <w:szCs w:val="40"/>
          <w:lang w:val="en-US"/>
        </w:rPr>
      </w:pPr>
      <w:r w:rsidRPr="006219B8">
        <w:rPr>
          <w:rFonts w:asciiTheme="minorHAnsi" w:hAnsiTheme="minorHAnsi" w:cstheme="minorHAnsi"/>
          <w:sz w:val="40"/>
          <w:szCs w:val="40"/>
          <w:lang w:val="en-US"/>
        </w:rPr>
        <w:t>Conclusion</w:t>
      </w:r>
    </w:p>
    <w:p w14:paraId="592742B9" w14:textId="67D60B4C" w:rsidR="008B7AEE" w:rsidRPr="006219B8" w:rsidRDefault="008B7AEE" w:rsidP="006219B8">
      <w:pPr>
        <w:jc w:val="left"/>
        <w:rPr>
          <w:rFonts w:asciiTheme="minorHAnsi" w:hAnsiTheme="minorHAnsi" w:cstheme="minorHAnsi"/>
          <w:sz w:val="22"/>
          <w:szCs w:val="22"/>
        </w:rPr>
      </w:pPr>
      <w:r w:rsidRPr="006219B8">
        <w:rPr>
          <w:rFonts w:asciiTheme="minorHAnsi" w:hAnsiTheme="minorHAnsi" w:cstheme="minorHAnsi"/>
          <w:sz w:val="22"/>
          <w:szCs w:val="22"/>
        </w:rPr>
        <w:t>In this contribution we observed:</w:t>
      </w:r>
    </w:p>
    <w:p w14:paraId="17CF61BA" w14:textId="5E919B1E" w:rsidR="008B7AEE" w:rsidRPr="006219B8" w:rsidRDefault="008B7AEE" w:rsidP="006219B8">
      <w:pPr>
        <w:pStyle w:val="TableofFigures"/>
        <w:tabs>
          <w:tab w:val="right" w:leader="dot" w:pos="9629"/>
        </w:tabs>
        <w:rPr>
          <w:rFonts w:asciiTheme="minorHAnsi" w:eastAsiaTheme="minorEastAsia" w:hAnsiTheme="minorHAnsi" w:cstheme="minorHAnsi"/>
          <w:b w:val="0"/>
          <w:noProof/>
          <w:sz w:val="22"/>
          <w:szCs w:val="22"/>
          <w:lang w:val="en-US" w:eastAsia="en-US"/>
        </w:rPr>
      </w:pPr>
      <w:r w:rsidRPr="006219B8">
        <w:rPr>
          <w:rFonts w:asciiTheme="minorHAnsi" w:hAnsiTheme="minorHAnsi" w:cstheme="minorHAnsi"/>
          <w:b w:val="0"/>
          <w:sz w:val="22"/>
          <w:szCs w:val="22"/>
        </w:rPr>
        <w:fldChar w:fldCharType="begin"/>
      </w:r>
      <w:r w:rsidRPr="006219B8">
        <w:rPr>
          <w:rFonts w:asciiTheme="minorHAnsi" w:hAnsiTheme="minorHAnsi" w:cstheme="minorHAnsi"/>
          <w:b w:val="0"/>
          <w:sz w:val="22"/>
          <w:szCs w:val="22"/>
        </w:rPr>
        <w:instrText xml:space="preserve"> TOC \f O \n \h \z \t "Observation" \c </w:instrText>
      </w:r>
      <w:r w:rsidRPr="006219B8">
        <w:rPr>
          <w:rFonts w:asciiTheme="minorHAnsi" w:hAnsiTheme="minorHAnsi" w:cstheme="minorHAnsi"/>
          <w:b w:val="0"/>
          <w:sz w:val="22"/>
          <w:szCs w:val="22"/>
        </w:rPr>
        <w:fldChar w:fldCharType="separate"/>
      </w:r>
      <w:hyperlink w:anchor="_Toc7429061" w:history="1">
        <w:r w:rsidRPr="006219B8">
          <w:rPr>
            <w:rStyle w:val="Hyperlink"/>
            <w:rFonts w:asciiTheme="minorHAnsi" w:hAnsiTheme="minorHAnsi" w:cstheme="minorHAnsi"/>
            <w:noProof/>
            <w:sz w:val="22"/>
            <w:szCs w:val="22"/>
            <w:lang w:val="en-US"/>
          </w:rPr>
          <w:t>Observation 1</w:t>
        </w:r>
        <w:r w:rsidRPr="006219B8">
          <w:rPr>
            <w:rFonts w:asciiTheme="minorHAnsi" w:eastAsiaTheme="minorEastAsia" w:hAnsiTheme="minorHAnsi" w:cstheme="minorHAnsi"/>
            <w:b w:val="0"/>
            <w:noProof/>
            <w:sz w:val="22"/>
            <w:szCs w:val="22"/>
            <w:lang w:val="en-US" w:eastAsia="en-US"/>
          </w:rPr>
          <w:tab/>
        </w:r>
        <w:r w:rsidRPr="006219B8">
          <w:rPr>
            <w:rStyle w:val="Hyperlink"/>
            <w:rFonts w:asciiTheme="minorHAnsi" w:hAnsiTheme="minorHAnsi" w:cstheme="minorHAnsi"/>
            <w:noProof/>
            <w:sz w:val="22"/>
            <w:szCs w:val="22"/>
            <w:lang w:val="en-US"/>
          </w:rPr>
          <w:t>The current user plane solutions for NR DC cannot be used as is to support multi-path connectivity to IAB nodes for F1-U traffic for several reasons, incl. lack of PDCP, CU-UP function for IAB nodes</w:t>
        </w:r>
      </w:hyperlink>
    </w:p>
    <w:p w14:paraId="09E4E183" w14:textId="683F2FB8" w:rsidR="008B7AEE" w:rsidRPr="006219B8" w:rsidRDefault="00F76662" w:rsidP="006219B8">
      <w:pPr>
        <w:pStyle w:val="TableofFigures"/>
        <w:tabs>
          <w:tab w:val="right" w:leader="dot" w:pos="9629"/>
        </w:tabs>
        <w:rPr>
          <w:rFonts w:asciiTheme="minorHAnsi" w:eastAsiaTheme="minorEastAsia" w:hAnsiTheme="minorHAnsi" w:cstheme="minorHAnsi"/>
          <w:b w:val="0"/>
          <w:noProof/>
          <w:sz w:val="22"/>
          <w:szCs w:val="22"/>
          <w:lang w:val="en-US" w:eastAsia="en-US"/>
        </w:rPr>
      </w:pPr>
      <w:hyperlink w:anchor="_Toc7429062" w:history="1">
        <w:r w:rsidR="008B7AEE" w:rsidRPr="006219B8">
          <w:rPr>
            <w:rStyle w:val="Hyperlink"/>
            <w:rFonts w:asciiTheme="minorHAnsi" w:hAnsiTheme="minorHAnsi" w:cstheme="minorHAnsi"/>
            <w:noProof/>
            <w:sz w:val="22"/>
            <w:szCs w:val="22"/>
            <w:lang w:val="en-US"/>
          </w:rPr>
          <w:t>Observation 2</w:t>
        </w:r>
        <w:r w:rsidR="008B7AEE" w:rsidRPr="006219B8">
          <w:rPr>
            <w:rFonts w:asciiTheme="minorHAnsi" w:eastAsiaTheme="minorEastAsia" w:hAnsiTheme="minorHAnsi" w:cstheme="minorHAnsi"/>
            <w:b w:val="0"/>
            <w:noProof/>
            <w:sz w:val="22"/>
            <w:szCs w:val="22"/>
            <w:lang w:val="en-US" w:eastAsia="en-US"/>
          </w:rPr>
          <w:tab/>
        </w:r>
        <w:r w:rsidR="008B7AEE" w:rsidRPr="006219B8">
          <w:rPr>
            <w:rStyle w:val="Hyperlink"/>
            <w:rFonts w:asciiTheme="minorHAnsi" w:hAnsiTheme="minorHAnsi" w:cstheme="minorHAnsi"/>
            <w:noProof/>
            <w:sz w:val="22"/>
            <w:szCs w:val="22"/>
            <w:lang w:val="en-US"/>
          </w:rPr>
          <w:t>For the user plane it is possible to support a simplified version of NR DC for IAB nodes where each path is seen as a separate IP connection which can be used by the application layer (F1-C/F1-U) for redundancy and rudimentary load balancing. This is discussed in 38.874 section 9.7.9).</w:t>
        </w:r>
      </w:hyperlink>
    </w:p>
    <w:p w14:paraId="3D494542" w14:textId="0324048E" w:rsidR="008B7AEE" w:rsidRPr="006219B8" w:rsidRDefault="008B7AEE" w:rsidP="006219B8">
      <w:pPr>
        <w:pStyle w:val="BodyText"/>
        <w:jc w:val="left"/>
        <w:rPr>
          <w:rFonts w:asciiTheme="minorHAnsi" w:hAnsiTheme="minorHAnsi" w:cstheme="minorHAnsi"/>
          <w:sz w:val="22"/>
          <w:szCs w:val="22"/>
        </w:rPr>
      </w:pPr>
      <w:r w:rsidRPr="006219B8">
        <w:rPr>
          <w:rFonts w:asciiTheme="minorHAnsi" w:hAnsiTheme="minorHAnsi" w:cstheme="minorHAnsi"/>
          <w:b/>
          <w:sz w:val="22"/>
          <w:szCs w:val="22"/>
        </w:rPr>
        <w:fldChar w:fldCharType="end"/>
      </w:r>
    </w:p>
    <w:p w14:paraId="3EF2D93B" w14:textId="77777777" w:rsidR="008B7AEE" w:rsidRPr="006219B8" w:rsidRDefault="008B7AEE" w:rsidP="006219B8">
      <w:pPr>
        <w:pStyle w:val="BodyText"/>
        <w:jc w:val="left"/>
        <w:rPr>
          <w:rFonts w:asciiTheme="minorHAnsi" w:hAnsiTheme="minorHAnsi" w:cstheme="minorHAnsi"/>
          <w:sz w:val="22"/>
          <w:szCs w:val="22"/>
        </w:rPr>
      </w:pPr>
      <w:r w:rsidRPr="006219B8">
        <w:rPr>
          <w:rFonts w:asciiTheme="minorHAnsi" w:hAnsiTheme="minorHAnsi" w:cstheme="minorHAnsi"/>
          <w:sz w:val="22"/>
          <w:szCs w:val="22"/>
        </w:rPr>
        <w:t>Based on the discussion in the previous sections we propose the following:</w:t>
      </w:r>
    </w:p>
    <w:p w14:paraId="1B2931F4" w14:textId="62963319" w:rsidR="008B7AEE" w:rsidRPr="006219B8" w:rsidRDefault="008B7AEE" w:rsidP="006219B8">
      <w:pPr>
        <w:pStyle w:val="TableofFigures"/>
        <w:tabs>
          <w:tab w:val="right" w:leader="dot" w:pos="9629"/>
        </w:tabs>
        <w:rPr>
          <w:rFonts w:asciiTheme="minorHAnsi" w:eastAsiaTheme="minorEastAsia" w:hAnsiTheme="minorHAnsi" w:cstheme="minorHAnsi"/>
          <w:b w:val="0"/>
          <w:noProof/>
          <w:sz w:val="22"/>
          <w:szCs w:val="22"/>
          <w:lang w:val="en-US" w:eastAsia="en-US"/>
        </w:rPr>
      </w:pPr>
      <w:r w:rsidRPr="006219B8">
        <w:rPr>
          <w:rFonts w:asciiTheme="minorHAnsi" w:hAnsiTheme="minorHAnsi" w:cstheme="minorHAnsi"/>
          <w:b w:val="0"/>
          <w:bCs/>
          <w:sz w:val="22"/>
          <w:szCs w:val="22"/>
          <w:lang w:val="en-US"/>
        </w:rPr>
        <w:fldChar w:fldCharType="begin"/>
      </w:r>
      <w:r w:rsidRPr="006219B8">
        <w:rPr>
          <w:rFonts w:asciiTheme="minorHAnsi" w:hAnsiTheme="minorHAnsi" w:cstheme="minorHAnsi"/>
          <w:b w:val="0"/>
          <w:bCs/>
          <w:sz w:val="22"/>
          <w:szCs w:val="22"/>
          <w:lang w:val="en-US"/>
        </w:rPr>
        <w:instrText xml:space="preserve"> TOC \n \h \z \t "Proposal" \c </w:instrText>
      </w:r>
      <w:r w:rsidRPr="006219B8">
        <w:rPr>
          <w:rFonts w:asciiTheme="minorHAnsi" w:hAnsiTheme="minorHAnsi" w:cstheme="minorHAnsi"/>
          <w:b w:val="0"/>
          <w:bCs/>
          <w:sz w:val="22"/>
          <w:szCs w:val="22"/>
          <w:lang w:val="en-US"/>
        </w:rPr>
        <w:fldChar w:fldCharType="separate"/>
      </w:r>
      <w:hyperlink w:anchor="_Toc7429064" w:history="1">
        <w:r w:rsidRPr="006219B8">
          <w:rPr>
            <w:rStyle w:val="Hyperlink"/>
            <w:rFonts w:asciiTheme="minorHAnsi" w:hAnsiTheme="minorHAnsi" w:cstheme="minorHAnsi"/>
            <w:noProof/>
            <w:sz w:val="22"/>
            <w:szCs w:val="22"/>
            <w:lang w:val="en-US"/>
          </w:rPr>
          <w:t>Proposal 1</w:t>
        </w:r>
        <w:r w:rsidRPr="006219B8">
          <w:rPr>
            <w:rFonts w:asciiTheme="minorHAnsi" w:eastAsiaTheme="minorEastAsia" w:hAnsiTheme="minorHAnsi" w:cstheme="minorHAnsi"/>
            <w:b w:val="0"/>
            <w:noProof/>
            <w:sz w:val="22"/>
            <w:szCs w:val="22"/>
            <w:lang w:val="en-US" w:eastAsia="en-US"/>
          </w:rPr>
          <w:tab/>
        </w:r>
        <w:r w:rsidRPr="006219B8">
          <w:rPr>
            <w:rStyle w:val="Hyperlink"/>
            <w:rFonts w:asciiTheme="minorHAnsi" w:hAnsiTheme="minorHAnsi" w:cstheme="minorHAnsi"/>
            <w:noProof/>
            <w:sz w:val="22"/>
            <w:szCs w:val="22"/>
            <w:lang w:val="en-US"/>
          </w:rPr>
          <w:t>When using NR-DC to support multi-connectivity for IAB nodes in Rel-16 the following assumptions should be made</w:t>
        </w:r>
      </w:hyperlink>
    </w:p>
    <w:p w14:paraId="166E0BCD" w14:textId="41FFF404" w:rsidR="008B7AEE" w:rsidRPr="006219B8" w:rsidRDefault="00F76662" w:rsidP="006219B8">
      <w:pPr>
        <w:pStyle w:val="TableofFigures"/>
        <w:tabs>
          <w:tab w:val="right" w:leader="dot" w:pos="9629"/>
        </w:tabs>
        <w:rPr>
          <w:rFonts w:asciiTheme="minorHAnsi" w:eastAsiaTheme="minorEastAsia" w:hAnsiTheme="minorHAnsi" w:cstheme="minorHAnsi"/>
          <w:b w:val="0"/>
          <w:noProof/>
          <w:sz w:val="22"/>
          <w:szCs w:val="22"/>
          <w:lang w:val="en-US" w:eastAsia="en-US"/>
        </w:rPr>
      </w:pPr>
      <w:hyperlink w:anchor="_Toc7429065" w:history="1">
        <w:r w:rsidR="008B7AEE" w:rsidRPr="006219B8">
          <w:rPr>
            <w:rStyle w:val="Hyperlink"/>
            <w:rFonts w:asciiTheme="minorHAnsi" w:hAnsiTheme="minorHAnsi" w:cstheme="minorHAnsi"/>
            <w:noProof/>
            <w:sz w:val="22"/>
            <w:szCs w:val="22"/>
            <w:lang w:val="en-US"/>
          </w:rPr>
          <w:t>a.</w:t>
        </w:r>
        <w:r w:rsidR="008B7AEE" w:rsidRPr="006219B8">
          <w:rPr>
            <w:rFonts w:asciiTheme="minorHAnsi" w:eastAsiaTheme="minorEastAsia" w:hAnsiTheme="minorHAnsi" w:cstheme="minorHAnsi"/>
            <w:b w:val="0"/>
            <w:noProof/>
            <w:sz w:val="22"/>
            <w:szCs w:val="22"/>
            <w:lang w:val="en-US" w:eastAsia="en-US"/>
          </w:rPr>
          <w:tab/>
        </w:r>
        <w:r w:rsidR="008B7AEE" w:rsidRPr="006219B8">
          <w:rPr>
            <w:rStyle w:val="Hyperlink"/>
            <w:rFonts w:asciiTheme="minorHAnsi" w:hAnsiTheme="minorHAnsi" w:cstheme="minorHAnsi"/>
            <w:noProof/>
            <w:sz w:val="22"/>
            <w:szCs w:val="22"/>
            <w:lang w:val="en-US"/>
          </w:rPr>
          <w:t>Only MCG, or SCG BH bearers should be supported, no split BH bearers should be supported.</w:t>
        </w:r>
      </w:hyperlink>
    </w:p>
    <w:p w14:paraId="16C766C1" w14:textId="41AEDADC" w:rsidR="008B7AEE" w:rsidRPr="006219B8" w:rsidRDefault="00F76662" w:rsidP="006219B8">
      <w:pPr>
        <w:pStyle w:val="TableofFigures"/>
        <w:tabs>
          <w:tab w:val="right" w:leader="dot" w:pos="9629"/>
        </w:tabs>
        <w:rPr>
          <w:rFonts w:asciiTheme="minorHAnsi" w:eastAsiaTheme="minorEastAsia" w:hAnsiTheme="minorHAnsi" w:cstheme="minorHAnsi"/>
          <w:b w:val="0"/>
          <w:noProof/>
          <w:sz w:val="22"/>
          <w:szCs w:val="22"/>
          <w:lang w:val="en-US" w:eastAsia="en-US"/>
        </w:rPr>
      </w:pPr>
      <w:hyperlink w:anchor="_Toc7429066" w:history="1">
        <w:r w:rsidR="008B7AEE" w:rsidRPr="006219B8">
          <w:rPr>
            <w:rStyle w:val="Hyperlink"/>
            <w:rFonts w:asciiTheme="minorHAnsi" w:hAnsiTheme="minorHAnsi" w:cstheme="minorHAnsi"/>
            <w:noProof/>
            <w:sz w:val="22"/>
            <w:szCs w:val="22"/>
            <w:lang w:val="en-US"/>
          </w:rPr>
          <w:t>b.</w:t>
        </w:r>
        <w:r w:rsidR="008B7AEE" w:rsidRPr="006219B8">
          <w:rPr>
            <w:rFonts w:asciiTheme="minorHAnsi" w:eastAsiaTheme="minorEastAsia" w:hAnsiTheme="minorHAnsi" w:cstheme="minorHAnsi"/>
            <w:b w:val="0"/>
            <w:noProof/>
            <w:sz w:val="22"/>
            <w:szCs w:val="22"/>
            <w:lang w:val="en-US" w:eastAsia="en-US"/>
          </w:rPr>
          <w:tab/>
        </w:r>
        <w:r w:rsidR="008B7AEE" w:rsidRPr="006219B8">
          <w:rPr>
            <w:rStyle w:val="Hyperlink"/>
            <w:rFonts w:asciiTheme="minorHAnsi" w:hAnsiTheme="minorHAnsi" w:cstheme="minorHAnsi"/>
            <w:noProof/>
            <w:sz w:val="22"/>
            <w:szCs w:val="22"/>
            <w:lang w:val="en-US"/>
          </w:rPr>
          <w:t>Each separate connection to a given IAB node should be associated with a separate BAP identifier (e.g. address, path, address + path)</w:t>
        </w:r>
      </w:hyperlink>
    </w:p>
    <w:p w14:paraId="7ABDC530" w14:textId="17693D81" w:rsidR="008B7AEE" w:rsidRPr="006219B8" w:rsidRDefault="00F76662" w:rsidP="006219B8">
      <w:pPr>
        <w:pStyle w:val="TableofFigures"/>
        <w:tabs>
          <w:tab w:val="right" w:leader="dot" w:pos="9629"/>
        </w:tabs>
        <w:rPr>
          <w:rFonts w:asciiTheme="minorHAnsi" w:eastAsiaTheme="minorEastAsia" w:hAnsiTheme="minorHAnsi" w:cstheme="minorHAnsi"/>
          <w:b w:val="0"/>
          <w:noProof/>
          <w:sz w:val="22"/>
          <w:szCs w:val="22"/>
          <w:lang w:val="en-US" w:eastAsia="en-US"/>
        </w:rPr>
      </w:pPr>
      <w:hyperlink w:anchor="_Toc7429067" w:history="1">
        <w:r w:rsidR="008B7AEE" w:rsidRPr="006219B8">
          <w:rPr>
            <w:rStyle w:val="Hyperlink"/>
            <w:rFonts w:asciiTheme="minorHAnsi" w:hAnsiTheme="minorHAnsi" w:cstheme="minorHAnsi"/>
            <w:noProof/>
            <w:sz w:val="22"/>
            <w:szCs w:val="22"/>
            <w:lang w:val="en-US"/>
          </w:rPr>
          <w:t>c.</w:t>
        </w:r>
        <w:r w:rsidR="008B7AEE" w:rsidRPr="006219B8">
          <w:rPr>
            <w:rFonts w:asciiTheme="minorHAnsi" w:eastAsiaTheme="minorEastAsia" w:hAnsiTheme="minorHAnsi" w:cstheme="minorHAnsi"/>
            <w:b w:val="0"/>
            <w:noProof/>
            <w:sz w:val="22"/>
            <w:szCs w:val="22"/>
            <w:lang w:val="en-US" w:eastAsia="en-US"/>
          </w:rPr>
          <w:tab/>
        </w:r>
        <w:r w:rsidR="008B7AEE" w:rsidRPr="006219B8">
          <w:rPr>
            <w:rStyle w:val="Hyperlink"/>
            <w:rFonts w:asciiTheme="minorHAnsi" w:hAnsiTheme="minorHAnsi" w:cstheme="minorHAnsi"/>
            <w:noProof/>
            <w:sz w:val="22"/>
            <w:szCs w:val="22"/>
            <w:lang w:val="en-US"/>
          </w:rPr>
          <w:t>Each separate connection should be associated with at least 1 separate IP address to support multiple connections to use different Donor DU, and allow selection of which connection to use by the end nodes (IAB node, CU)</w:t>
        </w:r>
      </w:hyperlink>
    </w:p>
    <w:p w14:paraId="5D42C2CA" w14:textId="51623C90" w:rsidR="008B7AEE" w:rsidRPr="006219B8" w:rsidRDefault="00F76662" w:rsidP="006219B8">
      <w:pPr>
        <w:pStyle w:val="TableofFigures"/>
        <w:tabs>
          <w:tab w:val="right" w:leader="dot" w:pos="9629"/>
        </w:tabs>
        <w:rPr>
          <w:rFonts w:asciiTheme="minorHAnsi" w:eastAsiaTheme="minorEastAsia" w:hAnsiTheme="minorHAnsi" w:cstheme="minorHAnsi"/>
          <w:b w:val="0"/>
          <w:noProof/>
          <w:sz w:val="22"/>
          <w:szCs w:val="22"/>
          <w:lang w:val="en-US" w:eastAsia="en-US"/>
        </w:rPr>
      </w:pPr>
      <w:hyperlink w:anchor="_Toc7429068" w:history="1">
        <w:r w:rsidR="008B7AEE" w:rsidRPr="006219B8">
          <w:rPr>
            <w:rStyle w:val="Hyperlink"/>
            <w:rFonts w:asciiTheme="minorHAnsi" w:hAnsiTheme="minorHAnsi" w:cstheme="minorHAnsi"/>
            <w:noProof/>
            <w:sz w:val="22"/>
            <w:szCs w:val="22"/>
            <w:lang w:val="en-US"/>
          </w:rPr>
          <w:t>Proposal 2</w:t>
        </w:r>
        <w:r w:rsidR="008B7AEE" w:rsidRPr="006219B8">
          <w:rPr>
            <w:rFonts w:asciiTheme="minorHAnsi" w:eastAsiaTheme="minorEastAsia" w:hAnsiTheme="minorHAnsi" w:cstheme="minorHAnsi"/>
            <w:b w:val="0"/>
            <w:noProof/>
            <w:sz w:val="22"/>
            <w:szCs w:val="22"/>
            <w:lang w:val="en-US" w:eastAsia="en-US"/>
          </w:rPr>
          <w:tab/>
        </w:r>
        <w:r w:rsidR="008B7AEE" w:rsidRPr="006219B8">
          <w:rPr>
            <w:rStyle w:val="Hyperlink"/>
            <w:rFonts w:asciiTheme="minorHAnsi" w:hAnsiTheme="minorHAnsi" w:cstheme="minorHAnsi"/>
            <w:noProof/>
            <w:sz w:val="22"/>
            <w:szCs w:val="22"/>
            <w:lang w:val="en-US"/>
          </w:rPr>
          <w:t>The Donor CU responsible for setting up DC to the IAB node will configure separate BAP identifiers for each connection, enabling allocation of separate IP addresses for each connection.</w:t>
        </w:r>
      </w:hyperlink>
    </w:p>
    <w:p w14:paraId="65379F10" w14:textId="473E0ED6" w:rsidR="008B7AEE" w:rsidRPr="006219B8" w:rsidRDefault="00F76662" w:rsidP="006219B8">
      <w:pPr>
        <w:pStyle w:val="TableofFigures"/>
        <w:tabs>
          <w:tab w:val="right" w:leader="dot" w:pos="9629"/>
        </w:tabs>
        <w:rPr>
          <w:rFonts w:asciiTheme="minorHAnsi" w:eastAsiaTheme="minorEastAsia" w:hAnsiTheme="minorHAnsi" w:cstheme="minorHAnsi"/>
          <w:b w:val="0"/>
          <w:noProof/>
          <w:sz w:val="22"/>
          <w:szCs w:val="22"/>
          <w:lang w:val="en-US" w:eastAsia="en-US"/>
        </w:rPr>
      </w:pPr>
      <w:hyperlink w:anchor="_Toc7429069" w:history="1">
        <w:r w:rsidR="008B7AEE" w:rsidRPr="006219B8">
          <w:rPr>
            <w:rStyle w:val="Hyperlink"/>
            <w:rFonts w:asciiTheme="minorHAnsi" w:hAnsiTheme="minorHAnsi" w:cstheme="minorHAnsi"/>
            <w:noProof/>
            <w:sz w:val="22"/>
            <w:szCs w:val="22"/>
            <w:lang w:val="en-US"/>
          </w:rPr>
          <w:t>Proposal 3</w:t>
        </w:r>
        <w:r w:rsidR="008B7AEE" w:rsidRPr="006219B8">
          <w:rPr>
            <w:rFonts w:asciiTheme="minorHAnsi" w:eastAsiaTheme="minorEastAsia" w:hAnsiTheme="minorHAnsi" w:cstheme="minorHAnsi"/>
            <w:b w:val="0"/>
            <w:noProof/>
            <w:sz w:val="22"/>
            <w:szCs w:val="22"/>
            <w:lang w:val="en-US" w:eastAsia="en-US"/>
          </w:rPr>
          <w:tab/>
        </w:r>
        <w:r w:rsidR="008B7AEE" w:rsidRPr="006219B8">
          <w:rPr>
            <w:rStyle w:val="Hyperlink"/>
            <w:rFonts w:asciiTheme="minorHAnsi" w:hAnsiTheme="minorHAnsi" w:cstheme="minorHAnsi"/>
            <w:noProof/>
            <w:sz w:val="22"/>
            <w:szCs w:val="22"/>
            <w:lang w:val="en-US"/>
          </w:rPr>
          <w:t>An IAB child node connected to one or more upstream IAB node which uses NR-DC, can be allocated multiple BAP identifiers and IP addresses in order for it to be able to utilize the multi-connectivity.</w:t>
        </w:r>
      </w:hyperlink>
    </w:p>
    <w:p w14:paraId="1BBAC14A" w14:textId="50064245" w:rsidR="007213F2" w:rsidRDefault="008B7AEE" w:rsidP="006219B8">
      <w:pPr>
        <w:jc w:val="left"/>
        <w:rPr>
          <w:lang w:val="en-US"/>
        </w:rPr>
      </w:pPr>
      <w:r w:rsidRPr="006219B8">
        <w:rPr>
          <w:rFonts w:asciiTheme="minorHAnsi" w:hAnsiTheme="minorHAnsi" w:cstheme="minorHAnsi"/>
          <w:b/>
          <w:bCs/>
          <w:sz w:val="22"/>
          <w:szCs w:val="22"/>
          <w:lang w:val="en-US"/>
        </w:rPr>
        <w:fldChar w:fldCharType="end"/>
      </w:r>
    </w:p>
    <w:p w14:paraId="20B9BC02" w14:textId="77777777" w:rsidR="007213F2" w:rsidRPr="00E96D45" w:rsidRDefault="007213F2" w:rsidP="006219B8">
      <w:pPr>
        <w:jc w:val="left"/>
        <w:rPr>
          <w:b/>
        </w:rPr>
      </w:pPr>
    </w:p>
    <w:sectPr w:rsidR="007213F2" w:rsidRPr="00E96D45" w:rsidSect="00F76662">
      <w:headerReference w:type="even" r:id="rId22"/>
      <w:footerReference w:type="default" r:id="rId23"/>
      <w:footnotePr>
        <w:numRestart w:val="eachSect"/>
      </w:footnotePr>
      <w:pgSz w:w="11907" w:h="16840" w:code="9"/>
      <w:pgMar w:top="1418" w:right="1134" w:bottom="993"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5851A2" w14:textId="77777777" w:rsidR="002561C4" w:rsidRDefault="002561C4">
      <w:r>
        <w:separator/>
      </w:r>
    </w:p>
  </w:endnote>
  <w:endnote w:type="continuationSeparator" w:id="0">
    <w:p w14:paraId="6BFB0944" w14:textId="77777777" w:rsidR="002561C4" w:rsidRDefault="00256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69968" w14:textId="5B7292C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25E4E">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25E4E">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4E6DD4" w14:textId="77777777" w:rsidR="002561C4" w:rsidRDefault="002561C4">
      <w:r>
        <w:separator/>
      </w:r>
    </w:p>
  </w:footnote>
  <w:footnote w:type="continuationSeparator" w:id="0">
    <w:p w14:paraId="05082314" w14:textId="77777777" w:rsidR="002561C4" w:rsidRDefault="002561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98B52"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1D0969"/>
    <w:multiLevelType w:val="hybridMultilevel"/>
    <w:tmpl w:val="9B4E97F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E64E2C"/>
    <w:multiLevelType w:val="hybridMultilevel"/>
    <w:tmpl w:val="D418531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057E40"/>
    <w:multiLevelType w:val="hybridMultilevel"/>
    <w:tmpl w:val="27D45DE6"/>
    <w:lvl w:ilvl="0" w:tplc="37B0CBF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2BD7FA0"/>
    <w:multiLevelType w:val="hybridMultilevel"/>
    <w:tmpl w:val="7A2EB76C"/>
    <w:lvl w:ilvl="0" w:tplc="B7CA45B4">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F42F7B"/>
    <w:multiLevelType w:val="hybridMultilevel"/>
    <w:tmpl w:val="574435FC"/>
    <w:lvl w:ilvl="0" w:tplc="B7CA45B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EF62A6"/>
    <w:multiLevelType w:val="hybridMultilevel"/>
    <w:tmpl w:val="6BE6F3AA"/>
    <w:lvl w:ilvl="0" w:tplc="C7325872">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090928"/>
    <w:multiLevelType w:val="hybridMultilevel"/>
    <w:tmpl w:val="0A7CABA2"/>
    <w:lvl w:ilvl="0" w:tplc="D81A1C1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50C15F3"/>
    <w:multiLevelType w:val="hybridMultilevel"/>
    <w:tmpl w:val="28FCD1B4"/>
    <w:lvl w:ilvl="0" w:tplc="04090003">
      <w:start w:val="1"/>
      <w:numFmt w:val="bullet"/>
      <w:lvlText w:val="o"/>
      <w:lvlJc w:val="left"/>
      <w:pPr>
        <w:ind w:left="868" w:hanging="360"/>
      </w:pPr>
      <w:rPr>
        <w:rFonts w:ascii="Courier New" w:hAnsi="Courier New" w:cs="Courier New" w:hint="default"/>
      </w:rPr>
    </w:lvl>
    <w:lvl w:ilvl="1" w:tplc="04090003">
      <w:start w:val="1"/>
      <w:numFmt w:val="bullet"/>
      <w:lvlText w:val=""/>
      <w:lvlJc w:val="left"/>
      <w:pPr>
        <w:ind w:left="1348" w:hanging="420"/>
      </w:pPr>
      <w:rPr>
        <w:rFonts w:ascii="Wingdings" w:hAnsi="Wingdings" w:hint="default"/>
      </w:rPr>
    </w:lvl>
    <w:lvl w:ilvl="2" w:tplc="04090005">
      <w:start w:val="1"/>
      <w:numFmt w:val="bullet"/>
      <w:lvlText w:val=""/>
      <w:lvlJc w:val="left"/>
      <w:pPr>
        <w:ind w:left="1768" w:hanging="420"/>
      </w:pPr>
      <w:rPr>
        <w:rFonts w:ascii="Wingdings" w:hAnsi="Wingdings" w:hint="default"/>
      </w:rPr>
    </w:lvl>
    <w:lvl w:ilvl="3" w:tplc="04090001">
      <w:start w:val="1"/>
      <w:numFmt w:val="bullet"/>
      <w:lvlText w:val=""/>
      <w:lvlJc w:val="left"/>
      <w:pPr>
        <w:ind w:left="2188" w:hanging="420"/>
      </w:pPr>
      <w:rPr>
        <w:rFonts w:ascii="Wingdings" w:hAnsi="Wingdings" w:hint="default"/>
      </w:rPr>
    </w:lvl>
    <w:lvl w:ilvl="4" w:tplc="04090003">
      <w:start w:val="1"/>
      <w:numFmt w:val="bullet"/>
      <w:lvlText w:val=""/>
      <w:lvlJc w:val="left"/>
      <w:pPr>
        <w:ind w:left="2608" w:hanging="420"/>
      </w:pPr>
      <w:rPr>
        <w:rFonts w:ascii="Wingdings" w:hAnsi="Wingdings" w:hint="default"/>
      </w:rPr>
    </w:lvl>
    <w:lvl w:ilvl="5" w:tplc="04090005">
      <w:start w:val="1"/>
      <w:numFmt w:val="bullet"/>
      <w:lvlText w:val=""/>
      <w:lvlJc w:val="left"/>
      <w:pPr>
        <w:ind w:left="3028" w:hanging="420"/>
      </w:pPr>
      <w:rPr>
        <w:rFonts w:ascii="Wingdings" w:hAnsi="Wingdings" w:hint="default"/>
      </w:rPr>
    </w:lvl>
    <w:lvl w:ilvl="6" w:tplc="04090001">
      <w:start w:val="1"/>
      <w:numFmt w:val="bullet"/>
      <w:lvlText w:val=""/>
      <w:lvlJc w:val="left"/>
      <w:pPr>
        <w:ind w:left="3448" w:hanging="420"/>
      </w:pPr>
      <w:rPr>
        <w:rFonts w:ascii="Wingdings" w:hAnsi="Wingdings" w:hint="default"/>
      </w:rPr>
    </w:lvl>
    <w:lvl w:ilvl="7" w:tplc="04090003">
      <w:start w:val="1"/>
      <w:numFmt w:val="bullet"/>
      <w:lvlText w:val=""/>
      <w:lvlJc w:val="left"/>
      <w:pPr>
        <w:ind w:left="3868" w:hanging="420"/>
      </w:pPr>
      <w:rPr>
        <w:rFonts w:ascii="Wingdings" w:hAnsi="Wingdings" w:hint="default"/>
      </w:rPr>
    </w:lvl>
    <w:lvl w:ilvl="8" w:tplc="04090005">
      <w:start w:val="1"/>
      <w:numFmt w:val="bullet"/>
      <w:lvlText w:val=""/>
      <w:lvlJc w:val="left"/>
      <w:pPr>
        <w:ind w:left="4288" w:hanging="420"/>
      </w:pPr>
      <w:rPr>
        <w:rFonts w:ascii="Wingdings" w:hAnsi="Wingdings" w:hint="default"/>
      </w:rPr>
    </w:lvl>
  </w:abstractNum>
  <w:abstractNum w:abstractNumId="27" w15:restartNumberingAfterBreak="0">
    <w:nsid w:val="76E927F2"/>
    <w:multiLevelType w:val="hybridMultilevel"/>
    <w:tmpl w:val="5080A742"/>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5"/>
  </w:num>
  <w:num w:numId="2">
    <w:abstractNumId w:val="19"/>
  </w:num>
  <w:num w:numId="3">
    <w:abstractNumId w:val="13"/>
  </w:num>
  <w:num w:numId="4">
    <w:abstractNumId w:val="15"/>
  </w:num>
  <w:num w:numId="5">
    <w:abstractNumId w:val="11"/>
  </w:num>
  <w:num w:numId="6">
    <w:abstractNumId w:val="17"/>
  </w:num>
  <w:num w:numId="7">
    <w:abstractNumId w:val="23"/>
  </w:num>
  <w:num w:numId="8">
    <w:abstractNumId w:val="12"/>
  </w:num>
  <w:num w:numId="9">
    <w:abstractNumId w:val="9"/>
  </w:num>
  <w:num w:numId="10">
    <w:abstractNumId w:val="3"/>
  </w:num>
  <w:num w:numId="11">
    <w:abstractNumId w:val="2"/>
  </w:num>
  <w:num w:numId="12">
    <w:abstractNumId w:val="1"/>
  </w:num>
  <w:num w:numId="13">
    <w:abstractNumId w:val="21"/>
  </w:num>
  <w:num w:numId="14">
    <w:abstractNumId w:val="0"/>
  </w:num>
  <w:num w:numId="15">
    <w:abstractNumId w:val="25"/>
  </w:num>
  <w:num w:numId="16">
    <w:abstractNumId w:val="6"/>
  </w:num>
  <w:num w:numId="17">
    <w:abstractNumId w:val="22"/>
  </w:num>
  <w:num w:numId="18">
    <w:abstractNumId w:val="14"/>
  </w:num>
  <w:num w:numId="19">
    <w:abstractNumId w:val="16"/>
  </w:num>
  <w:num w:numId="20">
    <w:abstractNumId w:val="4"/>
  </w:num>
  <w:num w:numId="21">
    <w:abstractNumId w:val="10"/>
  </w:num>
  <w:num w:numId="22">
    <w:abstractNumId w:val="26"/>
  </w:num>
  <w:num w:numId="23">
    <w:abstractNumId w:val="8"/>
  </w:num>
  <w:num w:numId="24">
    <w:abstractNumId w:val="20"/>
  </w:num>
  <w:num w:numId="25">
    <w:abstractNumId w:val="7"/>
  </w:num>
  <w:num w:numId="26">
    <w:abstractNumId w:val="27"/>
  </w:num>
  <w:num w:numId="27">
    <w:abstractNumId w:val="13"/>
  </w:num>
  <w:num w:numId="28">
    <w:abstractNumId w:val="18"/>
  </w:num>
  <w:num w:numId="29">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368"/>
    <w:rsid w:val="000006E1"/>
    <w:rsid w:val="00002A37"/>
    <w:rsid w:val="000039F4"/>
    <w:rsid w:val="00003B93"/>
    <w:rsid w:val="000056F6"/>
    <w:rsid w:val="00005874"/>
    <w:rsid w:val="00006446"/>
    <w:rsid w:val="00006896"/>
    <w:rsid w:val="00007464"/>
    <w:rsid w:val="00007CDC"/>
    <w:rsid w:val="00011B28"/>
    <w:rsid w:val="00015034"/>
    <w:rsid w:val="00015851"/>
    <w:rsid w:val="00015D15"/>
    <w:rsid w:val="00020E1D"/>
    <w:rsid w:val="00022D66"/>
    <w:rsid w:val="0002564D"/>
    <w:rsid w:val="00025ECA"/>
    <w:rsid w:val="000325B8"/>
    <w:rsid w:val="00033899"/>
    <w:rsid w:val="00034C15"/>
    <w:rsid w:val="000353F1"/>
    <w:rsid w:val="00036BA1"/>
    <w:rsid w:val="000408E3"/>
    <w:rsid w:val="000422E2"/>
    <w:rsid w:val="00042F22"/>
    <w:rsid w:val="000444EF"/>
    <w:rsid w:val="000453CC"/>
    <w:rsid w:val="00045D2B"/>
    <w:rsid w:val="00045F4A"/>
    <w:rsid w:val="0004775E"/>
    <w:rsid w:val="00050CFE"/>
    <w:rsid w:val="00052A07"/>
    <w:rsid w:val="000534E3"/>
    <w:rsid w:val="0005606A"/>
    <w:rsid w:val="00057117"/>
    <w:rsid w:val="000576DA"/>
    <w:rsid w:val="00057D85"/>
    <w:rsid w:val="000616E7"/>
    <w:rsid w:val="00063EC1"/>
    <w:rsid w:val="00063F67"/>
    <w:rsid w:val="0006487E"/>
    <w:rsid w:val="0006566C"/>
    <w:rsid w:val="00065E1A"/>
    <w:rsid w:val="0006661B"/>
    <w:rsid w:val="0007277C"/>
    <w:rsid w:val="00073774"/>
    <w:rsid w:val="00073FF4"/>
    <w:rsid w:val="000749EB"/>
    <w:rsid w:val="00077E5F"/>
    <w:rsid w:val="0008036A"/>
    <w:rsid w:val="0008070B"/>
    <w:rsid w:val="00081AE6"/>
    <w:rsid w:val="00081DD6"/>
    <w:rsid w:val="000844EF"/>
    <w:rsid w:val="000855EB"/>
    <w:rsid w:val="00085B52"/>
    <w:rsid w:val="00085DE3"/>
    <w:rsid w:val="000866F2"/>
    <w:rsid w:val="0009009F"/>
    <w:rsid w:val="00090FCC"/>
    <w:rsid w:val="00091557"/>
    <w:rsid w:val="000924C1"/>
    <w:rsid w:val="000924F0"/>
    <w:rsid w:val="00093474"/>
    <w:rsid w:val="000946CE"/>
    <w:rsid w:val="0009510F"/>
    <w:rsid w:val="00095B73"/>
    <w:rsid w:val="000968E9"/>
    <w:rsid w:val="000A1B7B"/>
    <w:rsid w:val="000A220A"/>
    <w:rsid w:val="000A56F2"/>
    <w:rsid w:val="000A6801"/>
    <w:rsid w:val="000B2719"/>
    <w:rsid w:val="000B3836"/>
    <w:rsid w:val="000B3A8F"/>
    <w:rsid w:val="000B4AB9"/>
    <w:rsid w:val="000B58C3"/>
    <w:rsid w:val="000B61E9"/>
    <w:rsid w:val="000C11E3"/>
    <w:rsid w:val="000C165A"/>
    <w:rsid w:val="000C1D64"/>
    <w:rsid w:val="000C227B"/>
    <w:rsid w:val="000C2E19"/>
    <w:rsid w:val="000D0D07"/>
    <w:rsid w:val="000D28A0"/>
    <w:rsid w:val="000D4797"/>
    <w:rsid w:val="000E0527"/>
    <w:rsid w:val="000E1E92"/>
    <w:rsid w:val="000F06D6"/>
    <w:rsid w:val="000F0EB1"/>
    <w:rsid w:val="000F1019"/>
    <w:rsid w:val="000F1106"/>
    <w:rsid w:val="000F1C7C"/>
    <w:rsid w:val="000F3BE9"/>
    <w:rsid w:val="000F3F6C"/>
    <w:rsid w:val="000F6DF3"/>
    <w:rsid w:val="001005FF"/>
    <w:rsid w:val="001062FB"/>
    <w:rsid w:val="001063E6"/>
    <w:rsid w:val="00110CCE"/>
    <w:rsid w:val="00111324"/>
    <w:rsid w:val="00112BDA"/>
    <w:rsid w:val="00113AE1"/>
    <w:rsid w:val="00113CF4"/>
    <w:rsid w:val="001153EA"/>
    <w:rsid w:val="00115643"/>
    <w:rsid w:val="00115A2F"/>
    <w:rsid w:val="00115DC5"/>
    <w:rsid w:val="00116765"/>
    <w:rsid w:val="001219F5"/>
    <w:rsid w:val="00121A20"/>
    <w:rsid w:val="0012377F"/>
    <w:rsid w:val="00124314"/>
    <w:rsid w:val="00126B4A"/>
    <w:rsid w:val="0013040D"/>
    <w:rsid w:val="001327AF"/>
    <w:rsid w:val="00132FD0"/>
    <w:rsid w:val="00134208"/>
    <w:rsid w:val="001344C0"/>
    <w:rsid w:val="001346FA"/>
    <w:rsid w:val="00135252"/>
    <w:rsid w:val="00137AB5"/>
    <w:rsid w:val="00137F0B"/>
    <w:rsid w:val="00142F85"/>
    <w:rsid w:val="00151E23"/>
    <w:rsid w:val="0015242E"/>
    <w:rsid w:val="001526E0"/>
    <w:rsid w:val="00153BD2"/>
    <w:rsid w:val="001551B5"/>
    <w:rsid w:val="00165365"/>
    <w:rsid w:val="001659C1"/>
    <w:rsid w:val="00173A8E"/>
    <w:rsid w:val="00175631"/>
    <w:rsid w:val="00177732"/>
    <w:rsid w:val="00177795"/>
    <w:rsid w:val="0018143F"/>
    <w:rsid w:val="0018198C"/>
    <w:rsid w:val="00185798"/>
    <w:rsid w:val="0019011B"/>
    <w:rsid w:val="00190AC1"/>
    <w:rsid w:val="001910D8"/>
    <w:rsid w:val="0019341A"/>
    <w:rsid w:val="00197DF9"/>
    <w:rsid w:val="001A1987"/>
    <w:rsid w:val="001A23E8"/>
    <w:rsid w:val="001A2564"/>
    <w:rsid w:val="001A2B57"/>
    <w:rsid w:val="001A3628"/>
    <w:rsid w:val="001A4C27"/>
    <w:rsid w:val="001A51B1"/>
    <w:rsid w:val="001A5475"/>
    <w:rsid w:val="001A5E64"/>
    <w:rsid w:val="001A6173"/>
    <w:rsid w:val="001A6CBA"/>
    <w:rsid w:val="001B0D97"/>
    <w:rsid w:val="001B29A6"/>
    <w:rsid w:val="001B4C2A"/>
    <w:rsid w:val="001B5A5D"/>
    <w:rsid w:val="001B5F98"/>
    <w:rsid w:val="001B6D5E"/>
    <w:rsid w:val="001C02D4"/>
    <w:rsid w:val="001C1CE5"/>
    <w:rsid w:val="001C2DF3"/>
    <w:rsid w:val="001C3D2A"/>
    <w:rsid w:val="001C5B12"/>
    <w:rsid w:val="001D51BA"/>
    <w:rsid w:val="001D53C9"/>
    <w:rsid w:val="001D53FE"/>
    <w:rsid w:val="001D6342"/>
    <w:rsid w:val="001D678E"/>
    <w:rsid w:val="001D6D53"/>
    <w:rsid w:val="001E09B1"/>
    <w:rsid w:val="001E2108"/>
    <w:rsid w:val="001E39C8"/>
    <w:rsid w:val="001E58E2"/>
    <w:rsid w:val="001E7AED"/>
    <w:rsid w:val="001F3916"/>
    <w:rsid w:val="001F54C5"/>
    <w:rsid w:val="001F662C"/>
    <w:rsid w:val="001F700C"/>
    <w:rsid w:val="001F7074"/>
    <w:rsid w:val="00200490"/>
    <w:rsid w:val="002010B1"/>
    <w:rsid w:val="00201F3A"/>
    <w:rsid w:val="00203F96"/>
    <w:rsid w:val="00205B10"/>
    <w:rsid w:val="002069B2"/>
    <w:rsid w:val="00207FA3"/>
    <w:rsid w:val="00211867"/>
    <w:rsid w:val="00213D9B"/>
    <w:rsid w:val="00214DA8"/>
    <w:rsid w:val="0021526E"/>
    <w:rsid w:val="00215423"/>
    <w:rsid w:val="002158FA"/>
    <w:rsid w:val="00220600"/>
    <w:rsid w:val="002224DB"/>
    <w:rsid w:val="00223FCB"/>
    <w:rsid w:val="002252C3"/>
    <w:rsid w:val="00225C54"/>
    <w:rsid w:val="002270D0"/>
    <w:rsid w:val="00230765"/>
    <w:rsid w:val="002319E4"/>
    <w:rsid w:val="00232307"/>
    <w:rsid w:val="002326B2"/>
    <w:rsid w:val="00235632"/>
    <w:rsid w:val="00235872"/>
    <w:rsid w:val="00241559"/>
    <w:rsid w:val="002435B3"/>
    <w:rsid w:val="002458EB"/>
    <w:rsid w:val="002500C8"/>
    <w:rsid w:val="002527D8"/>
    <w:rsid w:val="002561C4"/>
    <w:rsid w:val="00256492"/>
    <w:rsid w:val="00257543"/>
    <w:rsid w:val="00257547"/>
    <w:rsid w:val="00257648"/>
    <w:rsid w:val="0025765B"/>
    <w:rsid w:val="002617E7"/>
    <w:rsid w:val="00262AA4"/>
    <w:rsid w:val="00263DE4"/>
    <w:rsid w:val="00264228"/>
    <w:rsid w:val="00264334"/>
    <w:rsid w:val="0026473E"/>
    <w:rsid w:val="00266214"/>
    <w:rsid w:val="00267C83"/>
    <w:rsid w:val="00267CC5"/>
    <w:rsid w:val="0027047E"/>
    <w:rsid w:val="0027144F"/>
    <w:rsid w:val="00271F3A"/>
    <w:rsid w:val="00273278"/>
    <w:rsid w:val="002737F4"/>
    <w:rsid w:val="00276162"/>
    <w:rsid w:val="002805F5"/>
    <w:rsid w:val="00280751"/>
    <w:rsid w:val="00280DD1"/>
    <w:rsid w:val="00281320"/>
    <w:rsid w:val="0028280A"/>
    <w:rsid w:val="00282D78"/>
    <w:rsid w:val="00286ACD"/>
    <w:rsid w:val="00287838"/>
    <w:rsid w:val="002907B5"/>
    <w:rsid w:val="002922AE"/>
    <w:rsid w:val="00292EB7"/>
    <w:rsid w:val="00296227"/>
    <w:rsid w:val="00296F44"/>
    <w:rsid w:val="0029777D"/>
    <w:rsid w:val="002A055E"/>
    <w:rsid w:val="002A1D4E"/>
    <w:rsid w:val="002A2041"/>
    <w:rsid w:val="002A2869"/>
    <w:rsid w:val="002A46D5"/>
    <w:rsid w:val="002A6FAE"/>
    <w:rsid w:val="002A76C5"/>
    <w:rsid w:val="002A7AAA"/>
    <w:rsid w:val="002B24D6"/>
    <w:rsid w:val="002B2B7E"/>
    <w:rsid w:val="002B5EEF"/>
    <w:rsid w:val="002C0564"/>
    <w:rsid w:val="002C161A"/>
    <w:rsid w:val="002C3E75"/>
    <w:rsid w:val="002C41E6"/>
    <w:rsid w:val="002C6A87"/>
    <w:rsid w:val="002D071A"/>
    <w:rsid w:val="002D34B2"/>
    <w:rsid w:val="002D40FE"/>
    <w:rsid w:val="002D4D41"/>
    <w:rsid w:val="002D7637"/>
    <w:rsid w:val="002E17F2"/>
    <w:rsid w:val="002E3B9D"/>
    <w:rsid w:val="002E3F5E"/>
    <w:rsid w:val="002E7CAE"/>
    <w:rsid w:val="002F2771"/>
    <w:rsid w:val="002F28E2"/>
    <w:rsid w:val="002F37A9"/>
    <w:rsid w:val="002F4D02"/>
    <w:rsid w:val="002F5671"/>
    <w:rsid w:val="00301CE6"/>
    <w:rsid w:val="0030256B"/>
    <w:rsid w:val="0030501F"/>
    <w:rsid w:val="003071AD"/>
    <w:rsid w:val="00307220"/>
    <w:rsid w:val="00307BA1"/>
    <w:rsid w:val="00311702"/>
    <w:rsid w:val="00311E82"/>
    <w:rsid w:val="00313FD6"/>
    <w:rsid w:val="003143BD"/>
    <w:rsid w:val="0031461C"/>
    <w:rsid w:val="00314DF8"/>
    <w:rsid w:val="003203ED"/>
    <w:rsid w:val="00322C9F"/>
    <w:rsid w:val="0032349C"/>
    <w:rsid w:val="00324D23"/>
    <w:rsid w:val="00325E4E"/>
    <w:rsid w:val="00327E3D"/>
    <w:rsid w:val="00331751"/>
    <w:rsid w:val="00332E0F"/>
    <w:rsid w:val="00334579"/>
    <w:rsid w:val="0033545A"/>
    <w:rsid w:val="00335858"/>
    <w:rsid w:val="00336BDA"/>
    <w:rsid w:val="00342BD7"/>
    <w:rsid w:val="00343A07"/>
    <w:rsid w:val="00345147"/>
    <w:rsid w:val="003465DD"/>
    <w:rsid w:val="00346DB5"/>
    <w:rsid w:val="003477B1"/>
    <w:rsid w:val="0035408B"/>
    <w:rsid w:val="0035491B"/>
    <w:rsid w:val="00355E11"/>
    <w:rsid w:val="00357380"/>
    <w:rsid w:val="003602D9"/>
    <w:rsid w:val="003604CE"/>
    <w:rsid w:val="0036704D"/>
    <w:rsid w:val="00370E47"/>
    <w:rsid w:val="00371647"/>
    <w:rsid w:val="00373B5D"/>
    <w:rsid w:val="003742AC"/>
    <w:rsid w:val="00375463"/>
    <w:rsid w:val="003778AD"/>
    <w:rsid w:val="00377CE1"/>
    <w:rsid w:val="00381C94"/>
    <w:rsid w:val="00382707"/>
    <w:rsid w:val="00385BF0"/>
    <w:rsid w:val="00385EFC"/>
    <w:rsid w:val="003939FF"/>
    <w:rsid w:val="003A09D8"/>
    <w:rsid w:val="003A2223"/>
    <w:rsid w:val="003A2A0F"/>
    <w:rsid w:val="003A2A52"/>
    <w:rsid w:val="003A3349"/>
    <w:rsid w:val="003A45A1"/>
    <w:rsid w:val="003A5B0A"/>
    <w:rsid w:val="003A6BAC"/>
    <w:rsid w:val="003A7EF3"/>
    <w:rsid w:val="003B159C"/>
    <w:rsid w:val="003B369F"/>
    <w:rsid w:val="003B36A3"/>
    <w:rsid w:val="003B45F2"/>
    <w:rsid w:val="003B460B"/>
    <w:rsid w:val="003B7EB5"/>
    <w:rsid w:val="003B7FE5"/>
    <w:rsid w:val="003C11C8"/>
    <w:rsid w:val="003C2702"/>
    <w:rsid w:val="003C4CC3"/>
    <w:rsid w:val="003C50D4"/>
    <w:rsid w:val="003C63E2"/>
    <w:rsid w:val="003C7806"/>
    <w:rsid w:val="003D109F"/>
    <w:rsid w:val="003D2478"/>
    <w:rsid w:val="003D3C45"/>
    <w:rsid w:val="003D5B1F"/>
    <w:rsid w:val="003D6B67"/>
    <w:rsid w:val="003D7269"/>
    <w:rsid w:val="003E15FA"/>
    <w:rsid w:val="003E55E4"/>
    <w:rsid w:val="003E74E3"/>
    <w:rsid w:val="003F05C7"/>
    <w:rsid w:val="003F2CD4"/>
    <w:rsid w:val="003F5FAD"/>
    <w:rsid w:val="003F6BBE"/>
    <w:rsid w:val="003F7F2D"/>
    <w:rsid w:val="004000E8"/>
    <w:rsid w:val="00400AF6"/>
    <w:rsid w:val="00402E2B"/>
    <w:rsid w:val="0040512B"/>
    <w:rsid w:val="00405CA5"/>
    <w:rsid w:val="00406342"/>
    <w:rsid w:val="00407CD3"/>
    <w:rsid w:val="00410134"/>
    <w:rsid w:val="00410B72"/>
    <w:rsid w:val="00410F18"/>
    <w:rsid w:val="0041263E"/>
    <w:rsid w:val="00413AAC"/>
    <w:rsid w:val="004157EF"/>
    <w:rsid w:val="00415AA3"/>
    <w:rsid w:val="00416053"/>
    <w:rsid w:val="0041614E"/>
    <w:rsid w:val="00420368"/>
    <w:rsid w:val="00421105"/>
    <w:rsid w:val="004242F4"/>
    <w:rsid w:val="00427248"/>
    <w:rsid w:val="00432F95"/>
    <w:rsid w:val="0043369E"/>
    <w:rsid w:val="0043679C"/>
    <w:rsid w:val="00437447"/>
    <w:rsid w:val="00441476"/>
    <w:rsid w:val="00441A92"/>
    <w:rsid w:val="00444F56"/>
    <w:rsid w:val="00446488"/>
    <w:rsid w:val="004517AA"/>
    <w:rsid w:val="00452CAC"/>
    <w:rsid w:val="004556F8"/>
    <w:rsid w:val="00457565"/>
    <w:rsid w:val="00457B71"/>
    <w:rsid w:val="00461641"/>
    <w:rsid w:val="00463C4E"/>
    <w:rsid w:val="00464339"/>
    <w:rsid w:val="00465F53"/>
    <w:rsid w:val="004669E2"/>
    <w:rsid w:val="0047096B"/>
    <w:rsid w:val="00470C31"/>
    <w:rsid w:val="00471E52"/>
    <w:rsid w:val="004734D0"/>
    <w:rsid w:val="0047556B"/>
    <w:rsid w:val="004755DC"/>
    <w:rsid w:val="0047586D"/>
    <w:rsid w:val="00477768"/>
    <w:rsid w:val="00480FE8"/>
    <w:rsid w:val="00481678"/>
    <w:rsid w:val="0048280E"/>
    <w:rsid w:val="00484298"/>
    <w:rsid w:val="0048464A"/>
    <w:rsid w:val="00487EEC"/>
    <w:rsid w:val="00490B56"/>
    <w:rsid w:val="004918EE"/>
    <w:rsid w:val="00492BC5"/>
    <w:rsid w:val="00493C06"/>
    <w:rsid w:val="00495794"/>
    <w:rsid w:val="00495FFF"/>
    <w:rsid w:val="004964F1"/>
    <w:rsid w:val="004A0C99"/>
    <w:rsid w:val="004A1004"/>
    <w:rsid w:val="004A16BC"/>
    <w:rsid w:val="004A2B94"/>
    <w:rsid w:val="004A43F2"/>
    <w:rsid w:val="004B7C0C"/>
    <w:rsid w:val="004C1391"/>
    <w:rsid w:val="004C2C9B"/>
    <w:rsid w:val="004C2DB9"/>
    <w:rsid w:val="004C3898"/>
    <w:rsid w:val="004C6A44"/>
    <w:rsid w:val="004D36B1"/>
    <w:rsid w:val="004D3AA4"/>
    <w:rsid w:val="004D7EBD"/>
    <w:rsid w:val="004E2680"/>
    <w:rsid w:val="004E28F9"/>
    <w:rsid w:val="004E462E"/>
    <w:rsid w:val="004E56DC"/>
    <w:rsid w:val="004E76F4"/>
    <w:rsid w:val="004F0B4E"/>
    <w:rsid w:val="004F0B6C"/>
    <w:rsid w:val="004F2078"/>
    <w:rsid w:val="004F4DA3"/>
    <w:rsid w:val="00502DF8"/>
    <w:rsid w:val="0050314B"/>
    <w:rsid w:val="005033F4"/>
    <w:rsid w:val="00506557"/>
    <w:rsid w:val="0050677A"/>
    <w:rsid w:val="005078BA"/>
    <w:rsid w:val="00507DA5"/>
    <w:rsid w:val="005108D8"/>
    <w:rsid w:val="005116F9"/>
    <w:rsid w:val="005131B8"/>
    <w:rsid w:val="005153A7"/>
    <w:rsid w:val="0051783A"/>
    <w:rsid w:val="005219CF"/>
    <w:rsid w:val="005259ED"/>
    <w:rsid w:val="0052690B"/>
    <w:rsid w:val="005275C0"/>
    <w:rsid w:val="00531F33"/>
    <w:rsid w:val="00533B29"/>
    <w:rsid w:val="00533F9A"/>
    <w:rsid w:val="00534B59"/>
    <w:rsid w:val="00536759"/>
    <w:rsid w:val="0053740D"/>
    <w:rsid w:val="00537C62"/>
    <w:rsid w:val="00546970"/>
    <w:rsid w:val="00547532"/>
    <w:rsid w:val="00554E19"/>
    <w:rsid w:val="0056082E"/>
    <w:rsid w:val="0056121F"/>
    <w:rsid w:val="00562C12"/>
    <w:rsid w:val="0056463D"/>
    <w:rsid w:val="00565D8E"/>
    <w:rsid w:val="00572505"/>
    <w:rsid w:val="00572D51"/>
    <w:rsid w:val="005738C8"/>
    <w:rsid w:val="0057399C"/>
    <w:rsid w:val="00573A5E"/>
    <w:rsid w:val="00574C6F"/>
    <w:rsid w:val="00577B0C"/>
    <w:rsid w:val="005820CB"/>
    <w:rsid w:val="00582809"/>
    <w:rsid w:val="005855F7"/>
    <w:rsid w:val="0058798C"/>
    <w:rsid w:val="005900FA"/>
    <w:rsid w:val="00592658"/>
    <w:rsid w:val="005935A4"/>
    <w:rsid w:val="005948C2"/>
    <w:rsid w:val="00595DCA"/>
    <w:rsid w:val="00596556"/>
    <w:rsid w:val="005975C9"/>
    <w:rsid w:val="0059779B"/>
    <w:rsid w:val="005A0642"/>
    <w:rsid w:val="005A12F1"/>
    <w:rsid w:val="005A209A"/>
    <w:rsid w:val="005A662D"/>
    <w:rsid w:val="005B35D7"/>
    <w:rsid w:val="005B392A"/>
    <w:rsid w:val="005B3AA3"/>
    <w:rsid w:val="005B4919"/>
    <w:rsid w:val="005B54DF"/>
    <w:rsid w:val="005B591A"/>
    <w:rsid w:val="005B5FFA"/>
    <w:rsid w:val="005B6F83"/>
    <w:rsid w:val="005C242C"/>
    <w:rsid w:val="005C4806"/>
    <w:rsid w:val="005C74FB"/>
    <w:rsid w:val="005D1369"/>
    <w:rsid w:val="005D1602"/>
    <w:rsid w:val="005D24DF"/>
    <w:rsid w:val="005D4212"/>
    <w:rsid w:val="005E0BFC"/>
    <w:rsid w:val="005E2306"/>
    <w:rsid w:val="005E299C"/>
    <w:rsid w:val="005E385F"/>
    <w:rsid w:val="005E547B"/>
    <w:rsid w:val="005E5B81"/>
    <w:rsid w:val="005F2CB1"/>
    <w:rsid w:val="005F3025"/>
    <w:rsid w:val="005F618C"/>
    <w:rsid w:val="005F70BD"/>
    <w:rsid w:val="005F7146"/>
    <w:rsid w:val="00600D10"/>
    <w:rsid w:val="0060283C"/>
    <w:rsid w:val="00604B18"/>
    <w:rsid w:val="00604EFE"/>
    <w:rsid w:val="00604F14"/>
    <w:rsid w:val="00607D70"/>
    <w:rsid w:val="00610DB3"/>
    <w:rsid w:val="00611B83"/>
    <w:rsid w:val="00613257"/>
    <w:rsid w:val="00613481"/>
    <w:rsid w:val="00614188"/>
    <w:rsid w:val="00615886"/>
    <w:rsid w:val="00616B54"/>
    <w:rsid w:val="00620A71"/>
    <w:rsid w:val="00620D80"/>
    <w:rsid w:val="006219B8"/>
    <w:rsid w:val="006234A6"/>
    <w:rsid w:val="0062557C"/>
    <w:rsid w:val="00630001"/>
    <w:rsid w:val="006311B3"/>
    <w:rsid w:val="00631CA0"/>
    <w:rsid w:val="0063284C"/>
    <w:rsid w:val="00633435"/>
    <w:rsid w:val="00633FE7"/>
    <w:rsid w:val="00636398"/>
    <w:rsid w:val="006368D3"/>
    <w:rsid w:val="006377EC"/>
    <w:rsid w:val="00637958"/>
    <w:rsid w:val="0064151F"/>
    <w:rsid w:val="00641533"/>
    <w:rsid w:val="00641718"/>
    <w:rsid w:val="0064208D"/>
    <w:rsid w:val="00643475"/>
    <w:rsid w:val="0064396A"/>
    <w:rsid w:val="0064624E"/>
    <w:rsid w:val="006462EB"/>
    <w:rsid w:val="00650AB9"/>
    <w:rsid w:val="00655733"/>
    <w:rsid w:val="00655ACD"/>
    <w:rsid w:val="00656A92"/>
    <w:rsid w:val="00656DDE"/>
    <w:rsid w:val="0066011D"/>
    <w:rsid w:val="006607C0"/>
    <w:rsid w:val="006613A6"/>
    <w:rsid w:val="00662315"/>
    <w:rsid w:val="006627A2"/>
    <w:rsid w:val="006634E6"/>
    <w:rsid w:val="006655EE"/>
    <w:rsid w:val="00665EE9"/>
    <w:rsid w:val="00666113"/>
    <w:rsid w:val="00666A5F"/>
    <w:rsid w:val="00667EE7"/>
    <w:rsid w:val="00670860"/>
    <w:rsid w:val="00670922"/>
    <w:rsid w:val="00670BE1"/>
    <w:rsid w:val="0067218F"/>
    <w:rsid w:val="006741F2"/>
    <w:rsid w:val="00674CC3"/>
    <w:rsid w:val="00675C72"/>
    <w:rsid w:val="006771F9"/>
    <w:rsid w:val="006776D7"/>
    <w:rsid w:val="00680ECE"/>
    <w:rsid w:val="00681003"/>
    <w:rsid w:val="006817C9"/>
    <w:rsid w:val="00683ECE"/>
    <w:rsid w:val="00690D5E"/>
    <w:rsid w:val="00690EC3"/>
    <w:rsid w:val="00695FC2"/>
    <w:rsid w:val="00696949"/>
    <w:rsid w:val="00697052"/>
    <w:rsid w:val="006977FE"/>
    <w:rsid w:val="006A0C66"/>
    <w:rsid w:val="006A46FB"/>
    <w:rsid w:val="006A5E28"/>
    <w:rsid w:val="006A697B"/>
    <w:rsid w:val="006A7AFF"/>
    <w:rsid w:val="006B05A5"/>
    <w:rsid w:val="006B1816"/>
    <w:rsid w:val="006B2099"/>
    <w:rsid w:val="006B50CF"/>
    <w:rsid w:val="006B73A1"/>
    <w:rsid w:val="006C03B8"/>
    <w:rsid w:val="006C2B98"/>
    <w:rsid w:val="006C2E92"/>
    <w:rsid w:val="006C5205"/>
    <w:rsid w:val="006C5EC9"/>
    <w:rsid w:val="006C6059"/>
    <w:rsid w:val="006C7522"/>
    <w:rsid w:val="006D1CE8"/>
    <w:rsid w:val="006D394C"/>
    <w:rsid w:val="006D6F08"/>
    <w:rsid w:val="006E062C"/>
    <w:rsid w:val="006E0F8F"/>
    <w:rsid w:val="006E10F9"/>
    <w:rsid w:val="006E1200"/>
    <w:rsid w:val="006E28B7"/>
    <w:rsid w:val="006E3310"/>
    <w:rsid w:val="006E4E39"/>
    <w:rsid w:val="006E565E"/>
    <w:rsid w:val="006E5C78"/>
    <w:rsid w:val="006E673D"/>
    <w:rsid w:val="006E719E"/>
    <w:rsid w:val="006E7D3B"/>
    <w:rsid w:val="006F1B70"/>
    <w:rsid w:val="006F341D"/>
    <w:rsid w:val="006F3CDE"/>
    <w:rsid w:val="006F58B0"/>
    <w:rsid w:val="006F58D4"/>
    <w:rsid w:val="00700CAB"/>
    <w:rsid w:val="0070346E"/>
    <w:rsid w:val="00704A92"/>
    <w:rsid w:val="00704EDB"/>
    <w:rsid w:val="00706101"/>
    <w:rsid w:val="00707072"/>
    <w:rsid w:val="00707332"/>
    <w:rsid w:val="00707D61"/>
    <w:rsid w:val="00711B1F"/>
    <w:rsid w:val="00712287"/>
    <w:rsid w:val="00712772"/>
    <w:rsid w:val="007148D3"/>
    <w:rsid w:val="00715B9A"/>
    <w:rsid w:val="007206FB"/>
    <w:rsid w:val="007213F2"/>
    <w:rsid w:val="00723D02"/>
    <w:rsid w:val="00724609"/>
    <w:rsid w:val="00726EA6"/>
    <w:rsid w:val="00727208"/>
    <w:rsid w:val="00727680"/>
    <w:rsid w:val="007330E9"/>
    <w:rsid w:val="00733F12"/>
    <w:rsid w:val="007348B1"/>
    <w:rsid w:val="007362A6"/>
    <w:rsid w:val="00736D7D"/>
    <w:rsid w:val="0074083B"/>
    <w:rsid w:val="00740E58"/>
    <w:rsid w:val="007445A0"/>
    <w:rsid w:val="0074524B"/>
    <w:rsid w:val="00747D8B"/>
    <w:rsid w:val="00751228"/>
    <w:rsid w:val="0075364C"/>
    <w:rsid w:val="00754FC3"/>
    <w:rsid w:val="0075580F"/>
    <w:rsid w:val="00756948"/>
    <w:rsid w:val="007571E1"/>
    <w:rsid w:val="007604B2"/>
    <w:rsid w:val="00762CA4"/>
    <w:rsid w:val="00765281"/>
    <w:rsid w:val="00765FC0"/>
    <w:rsid w:val="00766BAD"/>
    <w:rsid w:val="00770E57"/>
    <w:rsid w:val="0077283E"/>
    <w:rsid w:val="00772E0E"/>
    <w:rsid w:val="007730BD"/>
    <w:rsid w:val="007734D0"/>
    <w:rsid w:val="00775426"/>
    <w:rsid w:val="007755F2"/>
    <w:rsid w:val="00776971"/>
    <w:rsid w:val="00776F15"/>
    <w:rsid w:val="0077781A"/>
    <w:rsid w:val="007803B0"/>
    <w:rsid w:val="00781086"/>
    <w:rsid w:val="0078177E"/>
    <w:rsid w:val="0078304C"/>
    <w:rsid w:val="00783673"/>
    <w:rsid w:val="00785490"/>
    <w:rsid w:val="007915EA"/>
    <w:rsid w:val="0079229A"/>
    <w:rsid w:val="007925EA"/>
    <w:rsid w:val="00793264"/>
    <w:rsid w:val="00793CD8"/>
    <w:rsid w:val="00795C92"/>
    <w:rsid w:val="00796231"/>
    <w:rsid w:val="007A0270"/>
    <w:rsid w:val="007A1CB3"/>
    <w:rsid w:val="007A2DE1"/>
    <w:rsid w:val="007A306F"/>
    <w:rsid w:val="007A43A6"/>
    <w:rsid w:val="007A58A6"/>
    <w:rsid w:val="007A5C03"/>
    <w:rsid w:val="007B3D2D"/>
    <w:rsid w:val="007B50AE"/>
    <w:rsid w:val="007B51DF"/>
    <w:rsid w:val="007B6ABB"/>
    <w:rsid w:val="007C05DD"/>
    <w:rsid w:val="007C243D"/>
    <w:rsid w:val="007C3D18"/>
    <w:rsid w:val="007C56DD"/>
    <w:rsid w:val="007C60BF"/>
    <w:rsid w:val="007C6A07"/>
    <w:rsid w:val="007C75A1"/>
    <w:rsid w:val="007C77A5"/>
    <w:rsid w:val="007D04E5"/>
    <w:rsid w:val="007D0C04"/>
    <w:rsid w:val="007D5901"/>
    <w:rsid w:val="007D7526"/>
    <w:rsid w:val="007E153F"/>
    <w:rsid w:val="007E37A6"/>
    <w:rsid w:val="007E4610"/>
    <w:rsid w:val="007E4715"/>
    <w:rsid w:val="007E505B"/>
    <w:rsid w:val="007E7091"/>
    <w:rsid w:val="007F2C37"/>
    <w:rsid w:val="007F655E"/>
    <w:rsid w:val="007F6B2B"/>
    <w:rsid w:val="007F7745"/>
    <w:rsid w:val="00803FAE"/>
    <w:rsid w:val="0080605F"/>
    <w:rsid w:val="00806413"/>
    <w:rsid w:val="00806A9D"/>
    <w:rsid w:val="00807786"/>
    <w:rsid w:val="008113B0"/>
    <w:rsid w:val="00811FCB"/>
    <w:rsid w:val="00812BD8"/>
    <w:rsid w:val="008158D6"/>
    <w:rsid w:val="008159B9"/>
    <w:rsid w:val="00816513"/>
    <w:rsid w:val="00817196"/>
    <w:rsid w:val="008235DB"/>
    <w:rsid w:val="00824AB4"/>
    <w:rsid w:val="00825562"/>
    <w:rsid w:val="008255A6"/>
    <w:rsid w:val="00825C42"/>
    <w:rsid w:val="00825D25"/>
    <w:rsid w:val="00827D6F"/>
    <w:rsid w:val="008317D6"/>
    <w:rsid w:val="00831E2D"/>
    <w:rsid w:val="00834765"/>
    <w:rsid w:val="00834791"/>
    <w:rsid w:val="00836371"/>
    <w:rsid w:val="008376AC"/>
    <w:rsid w:val="00842150"/>
    <w:rsid w:val="008444E8"/>
    <w:rsid w:val="00844E80"/>
    <w:rsid w:val="00846FE7"/>
    <w:rsid w:val="0084745C"/>
    <w:rsid w:val="00851314"/>
    <w:rsid w:val="00854075"/>
    <w:rsid w:val="00854F97"/>
    <w:rsid w:val="008565FC"/>
    <w:rsid w:val="00856911"/>
    <w:rsid w:val="00857108"/>
    <w:rsid w:val="008646FE"/>
    <w:rsid w:val="008677FD"/>
    <w:rsid w:val="008706D4"/>
    <w:rsid w:val="00870F8A"/>
    <w:rsid w:val="008719A4"/>
    <w:rsid w:val="00871D23"/>
    <w:rsid w:val="0087245D"/>
    <w:rsid w:val="00873DB0"/>
    <w:rsid w:val="00874312"/>
    <w:rsid w:val="0087437C"/>
    <w:rsid w:val="00874AEE"/>
    <w:rsid w:val="0087523D"/>
    <w:rsid w:val="00875CD7"/>
    <w:rsid w:val="00876B4D"/>
    <w:rsid w:val="008770B6"/>
    <w:rsid w:val="00877F18"/>
    <w:rsid w:val="00887046"/>
    <w:rsid w:val="00890F5B"/>
    <w:rsid w:val="00893656"/>
    <w:rsid w:val="00894A88"/>
    <w:rsid w:val="00895386"/>
    <w:rsid w:val="008A0A88"/>
    <w:rsid w:val="008A21FF"/>
    <w:rsid w:val="008A2CE2"/>
    <w:rsid w:val="008A30AC"/>
    <w:rsid w:val="008A44B8"/>
    <w:rsid w:val="008A51A8"/>
    <w:rsid w:val="008A54C7"/>
    <w:rsid w:val="008A5576"/>
    <w:rsid w:val="008A77D8"/>
    <w:rsid w:val="008B0483"/>
    <w:rsid w:val="008B120C"/>
    <w:rsid w:val="008B302C"/>
    <w:rsid w:val="008B3330"/>
    <w:rsid w:val="008B51A0"/>
    <w:rsid w:val="008B592A"/>
    <w:rsid w:val="008B7AEE"/>
    <w:rsid w:val="008B7B5C"/>
    <w:rsid w:val="008C0C99"/>
    <w:rsid w:val="008C2017"/>
    <w:rsid w:val="008C226E"/>
    <w:rsid w:val="008C4696"/>
    <w:rsid w:val="008C4958"/>
    <w:rsid w:val="008C4BAA"/>
    <w:rsid w:val="008C56BF"/>
    <w:rsid w:val="008C6AE8"/>
    <w:rsid w:val="008C7573"/>
    <w:rsid w:val="008D34F1"/>
    <w:rsid w:val="008D39D8"/>
    <w:rsid w:val="008D39DB"/>
    <w:rsid w:val="008D6D1A"/>
    <w:rsid w:val="008E065E"/>
    <w:rsid w:val="008E090E"/>
    <w:rsid w:val="008E0927"/>
    <w:rsid w:val="008E1909"/>
    <w:rsid w:val="008F1EAB"/>
    <w:rsid w:val="008F33DC"/>
    <w:rsid w:val="008F477F"/>
    <w:rsid w:val="008F62E6"/>
    <w:rsid w:val="008F73EC"/>
    <w:rsid w:val="009010CF"/>
    <w:rsid w:val="009015A2"/>
    <w:rsid w:val="00902350"/>
    <w:rsid w:val="0090336B"/>
    <w:rsid w:val="009043C9"/>
    <w:rsid w:val="00905222"/>
    <w:rsid w:val="009053AA"/>
    <w:rsid w:val="00905414"/>
    <w:rsid w:val="00905EC7"/>
    <w:rsid w:val="0090617F"/>
    <w:rsid w:val="00906939"/>
    <w:rsid w:val="00906CB5"/>
    <w:rsid w:val="00910B7D"/>
    <w:rsid w:val="00911DFB"/>
    <w:rsid w:val="009139D9"/>
    <w:rsid w:val="00914AD8"/>
    <w:rsid w:val="00914DB8"/>
    <w:rsid w:val="00916079"/>
    <w:rsid w:val="00917C04"/>
    <w:rsid w:val="00917CE9"/>
    <w:rsid w:val="00920BF2"/>
    <w:rsid w:val="00921132"/>
    <w:rsid w:val="00922010"/>
    <w:rsid w:val="009237FA"/>
    <w:rsid w:val="00926880"/>
    <w:rsid w:val="00926B2A"/>
    <w:rsid w:val="00931ADC"/>
    <w:rsid w:val="00931BD9"/>
    <w:rsid w:val="00932D2D"/>
    <w:rsid w:val="00933542"/>
    <w:rsid w:val="009338A5"/>
    <w:rsid w:val="00934689"/>
    <w:rsid w:val="009368F3"/>
    <w:rsid w:val="00936D48"/>
    <w:rsid w:val="00937419"/>
    <w:rsid w:val="0093751B"/>
    <w:rsid w:val="00941636"/>
    <w:rsid w:val="00943742"/>
    <w:rsid w:val="00945C05"/>
    <w:rsid w:val="00946945"/>
    <w:rsid w:val="00947713"/>
    <w:rsid w:val="0095033F"/>
    <w:rsid w:val="00950DE7"/>
    <w:rsid w:val="00953920"/>
    <w:rsid w:val="00953D47"/>
    <w:rsid w:val="0095472B"/>
    <w:rsid w:val="0095675A"/>
    <w:rsid w:val="0095681E"/>
    <w:rsid w:val="009572D4"/>
    <w:rsid w:val="00961921"/>
    <w:rsid w:val="00961ACD"/>
    <w:rsid w:val="0096430A"/>
    <w:rsid w:val="0096554B"/>
    <w:rsid w:val="0096584A"/>
    <w:rsid w:val="00971A78"/>
    <w:rsid w:val="00971F08"/>
    <w:rsid w:val="009748C4"/>
    <w:rsid w:val="0097603D"/>
    <w:rsid w:val="00976949"/>
    <w:rsid w:val="00977630"/>
    <w:rsid w:val="00980012"/>
    <w:rsid w:val="00980477"/>
    <w:rsid w:val="00982B44"/>
    <w:rsid w:val="00985253"/>
    <w:rsid w:val="0098530D"/>
    <w:rsid w:val="009853B3"/>
    <w:rsid w:val="00985DB7"/>
    <w:rsid w:val="0098689D"/>
    <w:rsid w:val="00986926"/>
    <w:rsid w:val="00990630"/>
    <w:rsid w:val="00991761"/>
    <w:rsid w:val="00991B94"/>
    <w:rsid w:val="00994DCA"/>
    <w:rsid w:val="009960EC"/>
    <w:rsid w:val="009970DD"/>
    <w:rsid w:val="009A09F1"/>
    <w:rsid w:val="009A0FBA"/>
    <w:rsid w:val="009A1601"/>
    <w:rsid w:val="009A3279"/>
    <w:rsid w:val="009A462D"/>
    <w:rsid w:val="009A5CBA"/>
    <w:rsid w:val="009B1F30"/>
    <w:rsid w:val="009B246D"/>
    <w:rsid w:val="009B3AC2"/>
    <w:rsid w:val="009B4DF4"/>
    <w:rsid w:val="009B564E"/>
    <w:rsid w:val="009B58EC"/>
    <w:rsid w:val="009B67E5"/>
    <w:rsid w:val="009B7E87"/>
    <w:rsid w:val="009C403E"/>
    <w:rsid w:val="009C5A84"/>
    <w:rsid w:val="009C63B8"/>
    <w:rsid w:val="009D2E39"/>
    <w:rsid w:val="009D3929"/>
    <w:rsid w:val="009D41EA"/>
    <w:rsid w:val="009D4A00"/>
    <w:rsid w:val="009D4FF0"/>
    <w:rsid w:val="009D703C"/>
    <w:rsid w:val="009D718F"/>
    <w:rsid w:val="009E068F"/>
    <w:rsid w:val="009E14E0"/>
    <w:rsid w:val="009E35DB"/>
    <w:rsid w:val="009E47A3"/>
    <w:rsid w:val="009E5CFA"/>
    <w:rsid w:val="009F08F3"/>
    <w:rsid w:val="009F126B"/>
    <w:rsid w:val="009F344F"/>
    <w:rsid w:val="009F44AD"/>
    <w:rsid w:val="00A00BCB"/>
    <w:rsid w:val="00A0159E"/>
    <w:rsid w:val="00A03166"/>
    <w:rsid w:val="00A0343E"/>
    <w:rsid w:val="00A04098"/>
    <w:rsid w:val="00A048A8"/>
    <w:rsid w:val="00A04F49"/>
    <w:rsid w:val="00A0739A"/>
    <w:rsid w:val="00A1182A"/>
    <w:rsid w:val="00A138B2"/>
    <w:rsid w:val="00A13E54"/>
    <w:rsid w:val="00A17F63"/>
    <w:rsid w:val="00A2052C"/>
    <w:rsid w:val="00A2193B"/>
    <w:rsid w:val="00A23443"/>
    <w:rsid w:val="00A2351A"/>
    <w:rsid w:val="00A25C6E"/>
    <w:rsid w:val="00A264A9"/>
    <w:rsid w:val="00A27785"/>
    <w:rsid w:val="00A27BCD"/>
    <w:rsid w:val="00A30187"/>
    <w:rsid w:val="00A302CA"/>
    <w:rsid w:val="00A3448A"/>
    <w:rsid w:val="00A36297"/>
    <w:rsid w:val="00A41D90"/>
    <w:rsid w:val="00A41E2B"/>
    <w:rsid w:val="00A43728"/>
    <w:rsid w:val="00A45B74"/>
    <w:rsid w:val="00A46EB7"/>
    <w:rsid w:val="00A52E1D"/>
    <w:rsid w:val="00A53A1E"/>
    <w:rsid w:val="00A5420E"/>
    <w:rsid w:val="00A54344"/>
    <w:rsid w:val="00A546BD"/>
    <w:rsid w:val="00A551AE"/>
    <w:rsid w:val="00A607DA"/>
    <w:rsid w:val="00A60C02"/>
    <w:rsid w:val="00A61499"/>
    <w:rsid w:val="00A62A77"/>
    <w:rsid w:val="00A63483"/>
    <w:rsid w:val="00A657D7"/>
    <w:rsid w:val="00A65EFF"/>
    <w:rsid w:val="00A660AC"/>
    <w:rsid w:val="00A66F55"/>
    <w:rsid w:val="00A67326"/>
    <w:rsid w:val="00A67606"/>
    <w:rsid w:val="00A67E6C"/>
    <w:rsid w:val="00A71B99"/>
    <w:rsid w:val="00A72720"/>
    <w:rsid w:val="00A739D0"/>
    <w:rsid w:val="00A761D4"/>
    <w:rsid w:val="00A76628"/>
    <w:rsid w:val="00A7795D"/>
    <w:rsid w:val="00A77EC4"/>
    <w:rsid w:val="00A847FD"/>
    <w:rsid w:val="00A86702"/>
    <w:rsid w:val="00A92879"/>
    <w:rsid w:val="00A93553"/>
    <w:rsid w:val="00A9442A"/>
    <w:rsid w:val="00A968C2"/>
    <w:rsid w:val="00A968D6"/>
    <w:rsid w:val="00AA016F"/>
    <w:rsid w:val="00AA0471"/>
    <w:rsid w:val="00AA07DD"/>
    <w:rsid w:val="00AA1E98"/>
    <w:rsid w:val="00AA1ED6"/>
    <w:rsid w:val="00AA3107"/>
    <w:rsid w:val="00AA51D6"/>
    <w:rsid w:val="00AB0BC8"/>
    <w:rsid w:val="00AB11B0"/>
    <w:rsid w:val="00AB11CA"/>
    <w:rsid w:val="00AB14D9"/>
    <w:rsid w:val="00AB1A1B"/>
    <w:rsid w:val="00AB4AB8"/>
    <w:rsid w:val="00AB655E"/>
    <w:rsid w:val="00AC007F"/>
    <w:rsid w:val="00AC2ECD"/>
    <w:rsid w:val="00AC3119"/>
    <w:rsid w:val="00AC49FB"/>
    <w:rsid w:val="00AC5A10"/>
    <w:rsid w:val="00AD0AA3"/>
    <w:rsid w:val="00AD3F94"/>
    <w:rsid w:val="00AD4A5A"/>
    <w:rsid w:val="00AD6012"/>
    <w:rsid w:val="00AE07D5"/>
    <w:rsid w:val="00AE27AC"/>
    <w:rsid w:val="00AE3743"/>
    <w:rsid w:val="00AE38BA"/>
    <w:rsid w:val="00AE40E0"/>
    <w:rsid w:val="00AE4DBA"/>
    <w:rsid w:val="00AE4F07"/>
    <w:rsid w:val="00AE79B9"/>
    <w:rsid w:val="00AF1C5D"/>
    <w:rsid w:val="00AF2A5C"/>
    <w:rsid w:val="00AF42D7"/>
    <w:rsid w:val="00AF4CFA"/>
    <w:rsid w:val="00AF538A"/>
    <w:rsid w:val="00B00318"/>
    <w:rsid w:val="00B006FE"/>
    <w:rsid w:val="00B007CB"/>
    <w:rsid w:val="00B02AA9"/>
    <w:rsid w:val="00B02FA3"/>
    <w:rsid w:val="00B05084"/>
    <w:rsid w:val="00B07C60"/>
    <w:rsid w:val="00B14884"/>
    <w:rsid w:val="00B157F9"/>
    <w:rsid w:val="00B20256"/>
    <w:rsid w:val="00B20686"/>
    <w:rsid w:val="00B20D09"/>
    <w:rsid w:val="00B240CA"/>
    <w:rsid w:val="00B2513E"/>
    <w:rsid w:val="00B251C1"/>
    <w:rsid w:val="00B256CD"/>
    <w:rsid w:val="00B27535"/>
    <w:rsid w:val="00B2763F"/>
    <w:rsid w:val="00B27AAC"/>
    <w:rsid w:val="00B30929"/>
    <w:rsid w:val="00B372AA"/>
    <w:rsid w:val="00B40352"/>
    <w:rsid w:val="00B40445"/>
    <w:rsid w:val="00B41888"/>
    <w:rsid w:val="00B45A52"/>
    <w:rsid w:val="00B46175"/>
    <w:rsid w:val="00B468B4"/>
    <w:rsid w:val="00B506A4"/>
    <w:rsid w:val="00B5599C"/>
    <w:rsid w:val="00B55F84"/>
    <w:rsid w:val="00B560E8"/>
    <w:rsid w:val="00B56C8D"/>
    <w:rsid w:val="00B578D4"/>
    <w:rsid w:val="00B57E24"/>
    <w:rsid w:val="00B610DC"/>
    <w:rsid w:val="00B6188F"/>
    <w:rsid w:val="00B664C7"/>
    <w:rsid w:val="00B739F6"/>
    <w:rsid w:val="00B741BF"/>
    <w:rsid w:val="00B76BDF"/>
    <w:rsid w:val="00B81A6C"/>
    <w:rsid w:val="00B82194"/>
    <w:rsid w:val="00B82918"/>
    <w:rsid w:val="00B833B8"/>
    <w:rsid w:val="00B85DE5"/>
    <w:rsid w:val="00B90F73"/>
    <w:rsid w:val="00B91C85"/>
    <w:rsid w:val="00B93B59"/>
    <w:rsid w:val="00B9406A"/>
    <w:rsid w:val="00B97CF7"/>
    <w:rsid w:val="00BA0B68"/>
    <w:rsid w:val="00BA0E71"/>
    <w:rsid w:val="00BA2280"/>
    <w:rsid w:val="00BA2A08"/>
    <w:rsid w:val="00BA56D2"/>
    <w:rsid w:val="00BA5D9D"/>
    <w:rsid w:val="00BA76E0"/>
    <w:rsid w:val="00BB1C94"/>
    <w:rsid w:val="00BB2A25"/>
    <w:rsid w:val="00BB51E9"/>
    <w:rsid w:val="00BC0FDC"/>
    <w:rsid w:val="00BC3053"/>
    <w:rsid w:val="00BC4B3E"/>
    <w:rsid w:val="00BC4D2E"/>
    <w:rsid w:val="00BC710E"/>
    <w:rsid w:val="00BD11BF"/>
    <w:rsid w:val="00BD2C3D"/>
    <w:rsid w:val="00BD48AC"/>
    <w:rsid w:val="00BD5F1A"/>
    <w:rsid w:val="00BE10B8"/>
    <w:rsid w:val="00BE1234"/>
    <w:rsid w:val="00BE20E7"/>
    <w:rsid w:val="00BE2FA6"/>
    <w:rsid w:val="00BE333F"/>
    <w:rsid w:val="00BE5A4E"/>
    <w:rsid w:val="00BE6EC4"/>
    <w:rsid w:val="00BE7406"/>
    <w:rsid w:val="00BE7603"/>
    <w:rsid w:val="00BE7ECF"/>
    <w:rsid w:val="00BF0797"/>
    <w:rsid w:val="00BF0A7E"/>
    <w:rsid w:val="00BF3279"/>
    <w:rsid w:val="00BF74C7"/>
    <w:rsid w:val="00C015F1"/>
    <w:rsid w:val="00C01F33"/>
    <w:rsid w:val="00C02CC6"/>
    <w:rsid w:val="00C03280"/>
    <w:rsid w:val="00C0343D"/>
    <w:rsid w:val="00C040F7"/>
    <w:rsid w:val="00C041B0"/>
    <w:rsid w:val="00C044AB"/>
    <w:rsid w:val="00C05706"/>
    <w:rsid w:val="00C05DFF"/>
    <w:rsid w:val="00C07377"/>
    <w:rsid w:val="00C07A54"/>
    <w:rsid w:val="00C10478"/>
    <w:rsid w:val="00C112D0"/>
    <w:rsid w:val="00C12107"/>
    <w:rsid w:val="00C13009"/>
    <w:rsid w:val="00C147D7"/>
    <w:rsid w:val="00C14D4B"/>
    <w:rsid w:val="00C154BB"/>
    <w:rsid w:val="00C15D6F"/>
    <w:rsid w:val="00C16AB4"/>
    <w:rsid w:val="00C20A53"/>
    <w:rsid w:val="00C24345"/>
    <w:rsid w:val="00C26F53"/>
    <w:rsid w:val="00C279B5"/>
    <w:rsid w:val="00C27C45"/>
    <w:rsid w:val="00C31AB6"/>
    <w:rsid w:val="00C34497"/>
    <w:rsid w:val="00C355B2"/>
    <w:rsid w:val="00C3575E"/>
    <w:rsid w:val="00C3593E"/>
    <w:rsid w:val="00C3719D"/>
    <w:rsid w:val="00C375C8"/>
    <w:rsid w:val="00C54995"/>
    <w:rsid w:val="00C54D41"/>
    <w:rsid w:val="00C55195"/>
    <w:rsid w:val="00C60783"/>
    <w:rsid w:val="00C60C1E"/>
    <w:rsid w:val="00C62E59"/>
    <w:rsid w:val="00C63B99"/>
    <w:rsid w:val="00C64672"/>
    <w:rsid w:val="00C67216"/>
    <w:rsid w:val="00C70697"/>
    <w:rsid w:val="00C72001"/>
    <w:rsid w:val="00C72EF4"/>
    <w:rsid w:val="00C75C58"/>
    <w:rsid w:val="00C75D2F"/>
    <w:rsid w:val="00C767BE"/>
    <w:rsid w:val="00C76E3C"/>
    <w:rsid w:val="00C80866"/>
    <w:rsid w:val="00C81568"/>
    <w:rsid w:val="00C8300A"/>
    <w:rsid w:val="00C8398C"/>
    <w:rsid w:val="00C9027A"/>
    <w:rsid w:val="00C9068E"/>
    <w:rsid w:val="00C93C4B"/>
    <w:rsid w:val="00C944AB"/>
    <w:rsid w:val="00C9491A"/>
    <w:rsid w:val="00C95B40"/>
    <w:rsid w:val="00CA0C9B"/>
    <w:rsid w:val="00CA1ED8"/>
    <w:rsid w:val="00CA3029"/>
    <w:rsid w:val="00CA5D0E"/>
    <w:rsid w:val="00CA70D0"/>
    <w:rsid w:val="00CA7B5B"/>
    <w:rsid w:val="00CB1F63"/>
    <w:rsid w:val="00CB7170"/>
    <w:rsid w:val="00CC040E"/>
    <w:rsid w:val="00CC111F"/>
    <w:rsid w:val="00CC2011"/>
    <w:rsid w:val="00CC36ED"/>
    <w:rsid w:val="00CC3EA0"/>
    <w:rsid w:val="00CC5420"/>
    <w:rsid w:val="00CC7B45"/>
    <w:rsid w:val="00CD1188"/>
    <w:rsid w:val="00CD2ED1"/>
    <w:rsid w:val="00CD2ED5"/>
    <w:rsid w:val="00CD2FC0"/>
    <w:rsid w:val="00CD337B"/>
    <w:rsid w:val="00CD7859"/>
    <w:rsid w:val="00CE0424"/>
    <w:rsid w:val="00CE6AD3"/>
    <w:rsid w:val="00CE7561"/>
    <w:rsid w:val="00CF1354"/>
    <w:rsid w:val="00CF3B1F"/>
    <w:rsid w:val="00CF3BF6"/>
    <w:rsid w:val="00CF5A60"/>
    <w:rsid w:val="00CF625B"/>
    <w:rsid w:val="00CF687E"/>
    <w:rsid w:val="00D01EA9"/>
    <w:rsid w:val="00D0349B"/>
    <w:rsid w:val="00D05F78"/>
    <w:rsid w:val="00D10249"/>
    <w:rsid w:val="00D115C3"/>
    <w:rsid w:val="00D11897"/>
    <w:rsid w:val="00D13135"/>
    <w:rsid w:val="00D13E4E"/>
    <w:rsid w:val="00D239A7"/>
    <w:rsid w:val="00D23F47"/>
    <w:rsid w:val="00D30424"/>
    <w:rsid w:val="00D3244B"/>
    <w:rsid w:val="00D33358"/>
    <w:rsid w:val="00D348A7"/>
    <w:rsid w:val="00D34CC1"/>
    <w:rsid w:val="00D35156"/>
    <w:rsid w:val="00D36E71"/>
    <w:rsid w:val="00D37D87"/>
    <w:rsid w:val="00D40A97"/>
    <w:rsid w:val="00D40B33"/>
    <w:rsid w:val="00D4318F"/>
    <w:rsid w:val="00D438BF"/>
    <w:rsid w:val="00D440F8"/>
    <w:rsid w:val="00D442F4"/>
    <w:rsid w:val="00D44F30"/>
    <w:rsid w:val="00D50F97"/>
    <w:rsid w:val="00D519A9"/>
    <w:rsid w:val="00D52795"/>
    <w:rsid w:val="00D52D9B"/>
    <w:rsid w:val="00D546FF"/>
    <w:rsid w:val="00D54702"/>
    <w:rsid w:val="00D55AD5"/>
    <w:rsid w:val="00D576CA"/>
    <w:rsid w:val="00D57A54"/>
    <w:rsid w:val="00D61AF5"/>
    <w:rsid w:val="00D63EEF"/>
    <w:rsid w:val="00D652B5"/>
    <w:rsid w:val="00D66155"/>
    <w:rsid w:val="00D708B0"/>
    <w:rsid w:val="00D734DB"/>
    <w:rsid w:val="00D77B1D"/>
    <w:rsid w:val="00D8021F"/>
    <w:rsid w:val="00D80383"/>
    <w:rsid w:val="00D80A6C"/>
    <w:rsid w:val="00D80A6D"/>
    <w:rsid w:val="00D823C6"/>
    <w:rsid w:val="00D828FD"/>
    <w:rsid w:val="00D838F1"/>
    <w:rsid w:val="00D84356"/>
    <w:rsid w:val="00D84FAF"/>
    <w:rsid w:val="00D86CA3"/>
    <w:rsid w:val="00D871CE"/>
    <w:rsid w:val="00D87E3D"/>
    <w:rsid w:val="00D9196D"/>
    <w:rsid w:val="00D92982"/>
    <w:rsid w:val="00D97D72"/>
    <w:rsid w:val="00DA089B"/>
    <w:rsid w:val="00DA305E"/>
    <w:rsid w:val="00DA5417"/>
    <w:rsid w:val="00DA56E8"/>
    <w:rsid w:val="00DA6382"/>
    <w:rsid w:val="00DB0A9F"/>
    <w:rsid w:val="00DB3499"/>
    <w:rsid w:val="00DB377D"/>
    <w:rsid w:val="00DB7E24"/>
    <w:rsid w:val="00DC2D36"/>
    <w:rsid w:val="00DC3379"/>
    <w:rsid w:val="00DC53EF"/>
    <w:rsid w:val="00DC5592"/>
    <w:rsid w:val="00DC7A78"/>
    <w:rsid w:val="00DD2643"/>
    <w:rsid w:val="00DD37E7"/>
    <w:rsid w:val="00DD4A54"/>
    <w:rsid w:val="00DE14B7"/>
    <w:rsid w:val="00DE239A"/>
    <w:rsid w:val="00DE3323"/>
    <w:rsid w:val="00DE52A2"/>
    <w:rsid w:val="00DE5608"/>
    <w:rsid w:val="00DE561F"/>
    <w:rsid w:val="00DE58D0"/>
    <w:rsid w:val="00DE5E82"/>
    <w:rsid w:val="00DE654F"/>
    <w:rsid w:val="00DF0B6E"/>
    <w:rsid w:val="00DF15E0"/>
    <w:rsid w:val="00DF16E0"/>
    <w:rsid w:val="00DF1D19"/>
    <w:rsid w:val="00DF37A0"/>
    <w:rsid w:val="00DF41B4"/>
    <w:rsid w:val="00DF4C1F"/>
    <w:rsid w:val="00E0361E"/>
    <w:rsid w:val="00E05139"/>
    <w:rsid w:val="00E1076D"/>
    <w:rsid w:val="00E110E7"/>
    <w:rsid w:val="00E115AB"/>
    <w:rsid w:val="00E1183C"/>
    <w:rsid w:val="00E11B20"/>
    <w:rsid w:val="00E13379"/>
    <w:rsid w:val="00E16276"/>
    <w:rsid w:val="00E17FA2"/>
    <w:rsid w:val="00E22330"/>
    <w:rsid w:val="00E27509"/>
    <w:rsid w:val="00E30B5A"/>
    <w:rsid w:val="00E3123D"/>
    <w:rsid w:val="00E31461"/>
    <w:rsid w:val="00E31D43"/>
    <w:rsid w:val="00E32608"/>
    <w:rsid w:val="00E333EF"/>
    <w:rsid w:val="00E34188"/>
    <w:rsid w:val="00E34B6E"/>
    <w:rsid w:val="00E35559"/>
    <w:rsid w:val="00E3723A"/>
    <w:rsid w:val="00E37860"/>
    <w:rsid w:val="00E413C2"/>
    <w:rsid w:val="00E4217C"/>
    <w:rsid w:val="00E446F1"/>
    <w:rsid w:val="00E44F3C"/>
    <w:rsid w:val="00E45070"/>
    <w:rsid w:val="00E46886"/>
    <w:rsid w:val="00E47AEF"/>
    <w:rsid w:val="00E5068B"/>
    <w:rsid w:val="00E51EA7"/>
    <w:rsid w:val="00E53B75"/>
    <w:rsid w:val="00E54E3B"/>
    <w:rsid w:val="00E57565"/>
    <w:rsid w:val="00E57E38"/>
    <w:rsid w:val="00E61942"/>
    <w:rsid w:val="00E62C20"/>
    <w:rsid w:val="00E63838"/>
    <w:rsid w:val="00E64434"/>
    <w:rsid w:val="00E6712C"/>
    <w:rsid w:val="00E67194"/>
    <w:rsid w:val="00E676C3"/>
    <w:rsid w:val="00E67C51"/>
    <w:rsid w:val="00E7256B"/>
    <w:rsid w:val="00E72EFC"/>
    <w:rsid w:val="00E758EC"/>
    <w:rsid w:val="00E76A66"/>
    <w:rsid w:val="00E76C55"/>
    <w:rsid w:val="00E76ECD"/>
    <w:rsid w:val="00E8234C"/>
    <w:rsid w:val="00E8330C"/>
    <w:rsid w:val="00E83AA9"/>
    <w:rsid w:val="00E85928"/>
    <w:rsid w:val="00E875D6"/>
    <w:rsid w:val="00E87822"/>
    <w:rsid w:val="00E90395"/>
    <w:rsid w:val="00E90E49"/>
    <w:rsid w:val="00E917F9"/>
    <w:rsid w:val="00E9291C"/>
    <w:rsid w:val="00E93FFE"/>
    <w:rsid w:val="00E94F8A"/>
    <w:rsid w:val="00E96D45"/>
    <w:rsid w:val="00EA3213"/>
    <w:rsid w:val="00EA7A41"/>
    <w:rsid w:val="00EB077B"/>
    <w:rsid w:val="00EB280D"/>
    <w:rsid w:val="00EB4EA2"/>
    <w:rsid w:val="00EB65F0"/>
    <w:rsid w:val="00EB7127"/>
    <w:rsid w:val="00EC27C6"/>
    <w:rsid w:val="00EC4207"/>
    <w:rsid w:val="00EC45E1"/>
    <w:rsid w:val="00EC5653"/>
    <w:rsid w:val="00EC579D"/>
    <w:rsid w:val="00EC60B0"/>
    <w:rsid w:val="00EC71CE"/>
    <w:rsid w:val="00ED1006"/>
    <w:rsid w:val="00ED1648"/>
    <w:rsid w:val="00ED6523"/>
    <w:rsid w:val="00ED65B3"/>
    <w:rsid w:val="00ED7D98"/>
    <w:rsid w:val="00EE1DC6"/>
    <w:rsid w:val="00EE6C3F"/>
    <w:rsid w:val="00EE6F97"/>
    <w:rsid w:val="00EF18E8"/>
    <w:rsid w:val="00EF18FE"/>
    <w:rsid w:val="00EF1E02"/>
    <w:rsid w:val="00EF4C5F"/>
    <w:rsid w:val="00EF5787"/>
    <w:rsid w:val="00EF60D0"/>
    <w:rsid w:val="00EF7B60"/>
    <w:rsid w:val="00F00C89"/>
    <w:rsid w:val="00F00CAB"/>
    <w:rsid w:val="00F020B7"/>
    <w:rsid w:val="00F0462E"/>
    <w:rsid w:val="00F0528D"/>
    <w:rsid w:val="00F06C67"/>
    <w:rsid w:val="00F06DFD"/>
    <w:rsid w:val="00F071D1"/>
    <w:rsid w:val="00F07533"/>
    <w:rsid w:val="00F078C4"/>
    <w:rsid w:val="00F10629"/>
    <w:rsid w:val="00F11915"/>
    <w:rsid w:val="00F120BF"/>
    <w:rsid w:val="00F12886"/>
    <w:rsid w:val="00F12D5C"/>
    <w:rsid w:val="00F1494E"/>
    <w:rsid w:val="00F15FA5"/>
    <w:rsid w:val="00F209B7"/>
    <w:rsid w:val="00F21965"/>
    <w:rsid w:val="00F22F7C"/>
    <w:rsid w:val="00F2376F"/>
    <w:rsid w:val="00F243D8"/>
    <w:rsid w:val="00F27DCC"/>
    <w:rsid w:val="00F304CA"/>
    <w:rsid w:val="00F3067D"/>
    <w:rsid w:val="00F30828"/>
    <w:rsid w:val="00F313D6"/>
    <w:rsid w:val="00F33C7D"/>
    <w:rsid w:val="00F3437A"/>
    <w:rsid w:val="00F350C7"/>
    <w:rsid w:val="00F37C21"/>
    <w:rsid w:val="00F40F0C"/>
    <w:rsid w:val="00F4766C"/>
    <w:rsid w:val="00F478E6"/>
    <w:rsid w:val="00F4799F"/>
    <w:rsid w:val="00F507D1"/>
    <w:rsid w:val="00F519CE"/>
    <w:rsid w:val="00F51ADA"/>
    <w:rsid w:val="00F52259"/>
    <w:rsid w:val="00F53654"/>
    <w:rsid w:val="00F55300"/>
    <w:rsid w:val="00F5746F"/>
    <w:rsid w:val="00F57E24"/>
    <w:rsid w:val="00F607C5"/>
    <w:rsid w:val="00F60DEA"/>
    <w:rsid w:val="00F6302A"/>
    <w:rsid w:val="00F63876"/>
    <w:rsid w:val="00F64C2B"/>
    <w:rsid w:val="00F651BE"/>
    <w:rsid w:val="00F67F53"/>
    <w:rsid w:val="00F703BE"/>
    <w:rsid w:val="00F71F69"/>
    <w:rsid w:val="00F7275E"/>
    <w:rsid w:val="00F72B72"/>
    <w:rsid w:val="00F74BB9"/>
    <w:rsid w:val="00F75582"/>
    <w:rsid w:val="00F76662"/>
    <w:rsid w:val="00F76EFA"/>
    <w:rsid w:val="00F804BE"/>
    <w:rsid w:val="00F817CE"/>
    <w:rsid w:val="00F82E7E"/>
    <w:rsid w:val="00F8456C"/>
    <w:rsid w:val="00F84A5E"/>
    <w:rsid w:val="00F859D8"/>
    <w:rsid w:val="00F868F5"/>
    <w:rsid w:val="00F87CF8"/>
    <w:rsid w:val="00F90485"/>
    <w:rsid w:val="00F9056A"/>
    <w:rsid w:val="00F90F8D"/>
    <w:rsid w:val="00F91ED8"/>
    <w:rsid w:val="00F92782"/>
    <w:rsid w:val="00F93AA9"/>
    <w:rsid w:val="00F96279"/>
    <w:rsid w:val="00F96985"/>
    <w:rsid w:val="00F97838"/>
    <w:rsid w:val="00FA1DB5"/>
    <w:rsid w:val="00FA298E"/>
    <w:rsid w:val="00FA2BB3"/>
    <w:rsid w:val="00FA39BC"/>
    <w:rsid w:val="00FA7A51"/>
    <w:rsid w:val="00FB40FC"/>
    <w:rsid w:val="00FB4246"/>
    <w:rsid w:val="00FB4256"/>
    <w:rsid w:val="00FB4C80"/>
    <w:rsid w:val="00FB6A6A"/>
    <w:rsid w:val="00FB71E5"/>
    <w:rsid w:val="00FC4CCA"/>
    <w:rsid w:val="00FC5B7E"/>
    <w:rsid w:val="00FC657B"/>
    <w:rsid w:val="00FC7429"/>
    <w:rsid w:val="00FD07F6"/>
    <w:rsid w:val="00FD0824"/>
    <w:rsid w:val="00FD1EC8"/>
    <w:rsid w:val="00FD32D6"/>
    <w:rsid w:val="00FD47ED"/>
    <w:rsid w:val="00FD5B18"/>
    <w:rsid w:val="00FD5C43"/>
    <w:rsid w:val="00FD74DB"/>
    <w:rsid w:val="00FD7660"/>
    <w:rsid w:val="00FD7B41"/>
    <w:rsid w:val="00FD7D3E"/>
    <w:rsid w:val="00FE0655"/>
    <w:rsid w:val="00FE2365"/>
    <w:rsid w:val="00FE4C7B"/>
    <w:rsid w:val="00FE51B8"/>
    <w:rsid w:val="00FE7336"/>
    <w:rsid w:val="00FE787C"/>
    <w:rsid w:val="00FF0B2F"/>
    <w:rsid w:val="00FF45A5"/>
    <w:rsid w:val="00FF5C91"/>
    <w:rsid w:val="00FF6A05"/>
    <w:rsid w:val="00FF75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3AA4A57D"/>
  <w15:chartTrackingRefBased/>
  <w15:docId w15:val="{91584FF4-26D0-44B0-8E39-E115D1D7D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538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F538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F538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F538A"/>
    <w:pPr>
      <w:numPr>
        <w:ilvl w:val="2"/>
      </w:numPr>
      <w:spacing w:before="120"/>
      <w:outlineLvl w:val="2"/>
    </w:pPr>
    <w:rPr>
      <w:sz w:val="28"/>
      <w:szCs w:val="28"/>
    </w:rPr>
  </w:style>
  <w:style w:type="paragraph" w:styleId="Heading4">
    <w:name w:val="heading 4"/>
    <w:basedOn w:val="Heading3"/>
    <w:next w:val="Normal"/>
    <w:qFormat/>
    <w:rsid w:val="00AF538A"/>
    <w:pPr>
      <w:numPr>
        <w:ilvl w:val="3"/>
      </w:numPr>
      <w:outlineLvl w:val="3"/>
    </w:pPr>
    <w:rPr>
      <w:sz w:val="24"/>
      <w:szCs w:val="24"/>
    </w:rPr>
  </w:style>
  <w:style w:type="paragraph" w:styleId="Heading5">
    <w:name w:val="heading 5"/>
    <w:basedOn w:val="Heading4"/>
    <w:next w:val="Normal"/>
    <w:qFormat/>
    <w:rsid w:val="00AF538A"/>
    <w:pPr>
      <w:numPr>
        <w:ilvl w:val="4"/>
      </w:numPr>
      <w:outlineLvl w:val="4"/>
    </w:pPr>
    <w:rPr>
      <w:sz w:val="22"/>
      <w:szCs w:val="22"/>
    </w:rPr>
  </w:style>
  <w:style w:type="paragraph" w:styleId="Heading6">
    <w:name w:val="heading 6"/>
    <w:basedOn w:val="Normal"/>
    <w:next w:val="Normal"/>
    <w:qFormat/>
    <w:rsid w:val="00AF538A"/>
    <w:pPr>
      <w:keepNext/>
      <w:keepLines/>
      <w:numPr>
        <w:ilvl w:val="5"/>
        <w:numId w:val="1"/>
      </w:numPr>
      <w:spacing w:before="120"/>
      <w:outlineLvl w:val="5"/>
    </w:pPr>
    <w:rPr>
      <w:rFonts w:cs="Arial"/>
    </w:rPr>
  </w:style>
  <w:style w:type="paragraph" w:styleId="Heading7">
    <w:name w:val="heading 7"/>
    <w:basedOn w:val="Normal"/>
    <w:next w:val="Normal"/>
    <w:qFormat/>
    <w:rsid w:val="00AF538A"/>
    <w:pPr>
      <w:keepNext/>
      <w:keepLines/>
      <w:numPr>
        <w:ilvl w:val="6"/>
        <w:numId w:val="1"/>
      </w:numPr>
      <w:spacing w:before="120"/>
      <w:outlineLvl w:val="6"/>
    </w:pPr>
    <w:rPr>
      <w:rFonts w:cs="Arial"/>
    </w:rPr>
  </w:style>
  <w:style w:type="paragraph" w:styleId="Heading8">
    <w:name w:val="heading 8"/>
    <w:basedOn w:val="Heading7"/>
    <w:next w:val="Normal"/>
    <w:qFormat/>
    <w:rsid w:val="00AF538A"/>
    <w:pPr>
      <w:numPr>
        <w:ilvl w:val="7"/>
      </w:numPr>
      <w:outlineLvl w:val="7"/>
    </w:pPr>
  </w:style>
  <w:style w:type="paragraph" w:styleId="Heading9">
    <w:name w:val="heading 9"/>
    <w:basedOn w:val="Heading8"/>
    <w:next w:val="Normal"/>
    <w:qFormat/>
    <w:rsid w:val="00AF538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F538A"/>
    <w:pPr>
      <w:spacing w:before="180"/>
      <w:ind w:left="2693" w:hanging="2693"/>
    </w:pPr>
    <w:rPr>
      <w:b w:val="0"/>
      <w:bCs/>
    </w:rPr>
  </w:style>
  <w:style w:type="paragraph" w:styleId="TOC1">
    <w:name w:val="toc 1"/>
    <w:aliases w:val="Observation TOC2"/>
    <w:uiPriority w:val="39"/>
    <w:rsid w:val="00AF538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F538A"/>
    <w:pPr>
      <w:keepNext/>
      <w:keepLines/>
      <w:spacing w:before="180"/>
      <w:jc w:val="center"/>
    </w:pPr>
  </w:style>
  <w:style w:type="paragraph" w:styleId="Caption">
    <w:name w:val="caption"/>
    <w:basedOn w:val="Normal"/>
    <w:next w:val="Normal"/>
    <w:qFormat/>
    <w:rsid w:val="00AF538A"/>
    <w:pPr>
      <w:spacing w:after="240"/>
      <w:jc w:val="center"/>
    </w:pPr>
    <w:rPr>
      <w:b/>
      <w:bCs/>
    </w:rPr>
  </w:style>
  <w:style w:type="paragraph" w:styleId="TOC5">
    <w:name w:val="toc 5"/>
    <w:aliases w:val="Observation TOC"/>
    <w:basedOn w:val="TOC4"/>
    <w:semiHidden/>
    <w:rsid w:val="00AF538A"/>
    <w:pPr>
      <w:tabs>
        <w:tab w:val="right" w:pos="1701"/>
      </w:tabs>
      <w:ind w:left="1701" w:hanging="1701"/>
    </w:pPr>
  </w:style>
  <w:style w:type="paragraph" w:styleId="TOC4">
    <w:name w:val="toc 4"/>
    <w:basedOn w:val="TOC3"/>
    <w:semiHidden/>
    <w:rsid w:val="00AF538A"/>
    <w:pPr>
      <w:ind w:left="1418" w:hanging="1418"/>
    </w:pPr>
  </w:style>
  <w:style w:type="paragraph" w:styleId="TOC3">
    <w:name w:val="toc 3"/>
    <w:basedOn w:val="TOC2"/>
    <w:semiHidden/>
    <w:rsid w:val="00AF538A"/>
    <w:pPr>
      <w:ind w:left="1134" w:hanging="1134"/>
    </w:pPr>
  </w:style>
  <w:style w:type="paragraph" w:styleId="TOC2">
    <w:name w:val="toc 2"/>
    <w:basedOn w:val="TOC1"/>
    <w:semiHidden/>
    <w:rsid w:val="00AF538A"/>
    <w:pPr>
      <w:keepNext w:val="0"/>
      <w:spacing w:before="0"/>
      <w:ind w:left="851" w:hanging="851"/>
    </w:pPr>
    <w:rPr>
      <w:szCs w:val="20"/>
    </w:rPr>
  </w:style>
  <w:style w:type="paragraph" w:styleId="Index2">
    <w:name w:val="index 2"/>
    <w:basedOn w:val="Index1"/>
    <w:semiHidden/>
    <w:rsid w:val="00AF538A"/>
    <w:pPr>
      <w:ind w:left="284"/>
    </w:pPr>
  </w:style>
  <w:style w:type="paragraph" w:styleId="Index1">
    <w:name w:val="index 1"/>
    <w:basedOn w:val="Normal"/>
    <w:semiHidden/>
    <w:rsid w:val="00AF538A"/>
    <w:pPr>
      <w:keepLines/>
      <w:spacing w:after="0"/>
    </w:pPr>
  </w:style>
  <w:style w:type="paragraph" w:styleId="DocumentMap">
    <w:name w:val="Document Map"/>
    <w:basedOn w:val="Normal"/>
    <w:semiHidden/>
    <w:rsid w:val="00AF538A"/>
    <w:pPr>
      <w:shd w:val="clear" w:color="auto" w:fill="000080"/>
    </w:pPr>
    <w:rPr>
      <w:rFonts w:ascii="Tahoma" w:hAnsi="Tahoma" w:cs="Tahoma"/>
    </w:rPr>
  </w:style>
  <w:style w:type="paragraph" w:styleId="ListNumber2">
    <w:name w:val="List Number 2"/>
    <w:basedOn w:val="ListNumber"/>
    <w:rsid w:val="00AF538A"/>
    <w:pPr>
      <w:ind w:left="851"/>
    </w:pPr>
  </w:style>
  <w:style w:type="paragraph" w:styleId="ListNumber">
    <w:name w:val="List Number"/>
    <w:basedOn w:val="List"/>
    <w:rsid w:val="00AF538A"/>
  </w:style>
  <w:style w:type="paragraph" w:styleId="List">
    <w:name w:val="List"/>
    <w:basedOn w:val="Normal"/>
    <w:rsid w:val="00AF538A"/>
    <w:pPr>
      <w:ind w:left="568" w:hanging="284"/>
    </w:pPr>
  </w:style>
  <w:style w:type="paragraph" w:styleId="Header">
    <w:name w:val="header"/>
    <w:link w:val="HeaderChar"/>
    <w:rsid w:val="00AF538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F538A"/>
    <w:rPr>
      <w:b/>
      <w:bCs/>
      <w:position w:val="6"/>
      <w:sz w:val="16"/>
      <w:szCs w:val="16"/>
    </w:rPr>
  </w:style>
  <w:style w:type="paragraph" w:styleId="FootnoteText">
    <w:name w:val="footnote text"/>
    <w:basedOn w:val="Normal"/>
    <w:semiHidden/>
    <w:rsid w:val="00AF538A"/>
    <w:pPr>
      <w:keepLines/>
      <w:spacing w:after="0"/>
      <w:ind w:left="454" w:hanging="454"/>
    </w:pPr>
    <w:rPr>
      <w:sz w:val="16"/>
      <w:szCs w:val="16"/>
    </w:rPr>
  </w:style>
  <w:style w:type="paragraph" w:customStyle="1" w:styleId="3GPPHeader">
    <w:name w:val="3GPP_Header"/>
    <w:basedOn w:val="Normal"/>
    <w:rsid w:val="00AF538A"/>
    <w:pPr>
      <w:tabs>
        <w:tab w:val="left" w:pos="1701"/>
        <w:tab w:val="right" w:pos="9639"/>
      </w:tabs>
      <w:spacing w:after="240"/>
    </w:pPr>
    <w:rPr>
      <w:b/>
      <w:sz w:val="24"/>
    </w:rPr>
  </w:style>
  <w:style w:type="paragraph" w:styleId="TOC9">
    <w:name w:val="toc 9"/>
    <w:basedOn w:val="TOC8"/>
    <w:semiHidden/>
    <w:rsid w:val="00AF538A"/>
    <w:pPr>
      <w:ind w:left="1418" w:hanging="1418"/>
    </w:pPr>
  </w:style>
  <w:style w:type="paragraph" w:styleId="TOC6">
    <w:name w:val="toc 6"/>
    <w:basedOn w:val="TOC5"/>
    <w:next w:val="Normal"/>
    <w:semiHidden/>
    <w:rsid w:val="00AF538A"/>
    <w:pPr>
      <w:ind w:left="1985" w:hanging="1985"/>
    </w:pPr>
  </w:style>
  <w:style w:type="paragraph" w:styleId="TOC7">
    <w:name w:val="toc 7"/>
    <w:basedOn w:val="TOC6"/>
    <w:next w:val="Normal"/>
    <w:semiHidden/>
    <w:rsid w:val="00AF538A"/>
    <w:pPr>
      <w:ind w:left="2268" w:hanging="2268"/>
    </w:pPr>
  </w:style>
  <w:style w:type="paragraph" w:styleId="ListBullet2">
    <w:name w:val="List Bullet 2"/>
    <w:basedOn w:val="ListBullet"/>
    <w:rsid w:val="00AF538A"/>
    <w:pPr>
      <w:numPr>
        <w:numId w:val="6"/>
      </w:numPr>
    </w:pPr>
  </w:style>
  <w:style w:type="paragraph" w:styleId="ListBullet">
    <w:name w:val="List Bullet"/>
    <w:basedOn w:val="BodyText"/>
    <w:rsid w:val="00AF538A"/>
    <w:pPr>
      <w:numPr>
        <w:numId w:val="5"/>
      </w:numPr>
    </w:pPr>
  </w:style>
  <w:style w:type="paragraph" w:styleId="ListBullet3">
    <w:name w:val="List Bullet 3"/>
    <w:basedOn w:val="ListBullet2"/>
    <w:rsid w:val="00AF538A"/>
    <w:pPr>
      <w:numPr>
        <w:numId w:val="7"/>
      </w:numPr>
    </w:pPr>
  </w:style>
  <w:style w:type="paragraph" w:customStyle="1" w:styleId="EQ">
    <w:name w:val="EQ"/>
    <w:basedOn w:val="Normal"/>
    <w:next w:val="Normal"/>
    <w:rsid w:val="00AF538A"/>
    <w:pPr>
      <w:keepLines/>
      <w:tabs>
        <w:tab w:val="center" w:pos="4536"/>
        <w:tab w:val="right" w:pos="9072"/>
      </w:tabs>
      <w:spacing w:after="180"/>
      <w:jc w:val="left"/>
    </w:pPr>
    <w:rPr>
      <w:noProof/>
      <w:lang w:eastAsia="en-US"/>
    </w:rPr>
  </w:style>
  <w:style w:type="paragraph" w:styleId="List2">
    <w:name w:val="List 2"/>
    <w:basedOn w:val="List"/>
    <w:rsid w:val="00AF538A"/>
    <w:pPr>
      <w:ind w:left="851"/>
    </w:pPr>
  </w:style>
  <w:style w:type="paragraph" w:styleId="List3">
    <w:name w:val="List 3"/>
    <w:basedOn w:val="List2"/>
    <w:rsid w:val="00AF538A"/>
    <w:pPr>
      <w:ind w:left="1135"/>
    </w:pPr>
  </w:style>
  <w:style w:type="paragraph" w:styleId="List4">
    <w:name w:val="List 4"/>
    <w:basedOn w:val="List3"/>
    <w:rsid w:val="00AF538A"/>
    <w:pPr>
      <w:ind w:left="1418"/>
    </w:pPr>
  </w:style>
  <w:style w:type="paragraph" w:styleId="List5">
    <w:name w:val="List 5"/>
    <w:basedOn w:val="List4"/>
    <w:rsid w:val="00AF538A"/>
    <w:pPr>
      <w:ind w:left="1702"/>
    </w:pPr>
  </w:style>
  <w:style w:type="paragraph" w:customStyle="1" w:styleId="EditorsNote">
    <w:name w:val="Editor's Note"/>
    <w:basedOn w:val="Normal"/>
    <w:rsid w:val="00AF538A"/>
    <w:pPr>
      <w:keepLines/>
      <w:spacing w:after="180"/>
      <w:ind w:left="1135" w:hanging="851"/>
      <w:jc w:val="left"/>
    </w:pPr>
    <w:rPr>
      <w:color w:val="FF0000"/>
      <w:lang w:eastAsia="en-US"/>
    </w:rPr>
  </w:style>
  <w:style w:type="paragraph" w:styleId="ListBullet4">
    <w:name w:val="List Bullet 4"/>
    <w:basedOn w:val="ListBullet3"/>
    <w:rsid w:val="00AF538A"/>
    <w:pPr>
      <w:numPr>
        <w:numId w:val="8"/>
      </w:numPr>
    </w:pPr>
  </w:style>
  <w:style w:type="paragraph" w:styleId="ListBullet5">
    <w:name w:val="List Bullet 5"/>
    <w:basedOn w:val="ListBullet4"/>
    <w:rsid w:val="00AF538A"/>
    <w:pPr>
      <w:numPr>
        <w:numId w:val="4"/>
      </w:numPr>
    </w:pPr>
  </w:style>
  <w:style w:type="paragraph" w:styleId="Footer">
    <w:name w:val="footer"/>
    <w:basedOn w:val="Header"/>
    <w:semiHidden/>
    <w:rsid w:val="00AF538A"/>
    <w:pPr>
      <w:jc w:val="center"/>
    </w:pPr>
    <w:rPr>
      <w:i/>
      <w:iCs/>
    </w:rPr>
  </w:style>
  <w:style w:type="paragraph" w:customStyle="1" w:styleId="Reference">
    <w:name w:val="Reference"/>
    <w:basedOn w:val="Normal"/>
    <w:rsid w:val="00AF538A"/>
    <w:pPr>
      <w:numPr>
        <w:numId w:val="2"/>
      </w:numPr>
    </w:pPr>
  </w:style>
  <w:style w:type="paragraph" w:styleId="BalloonText">
    <w:name w:val="Balloon Text"/>
    <w:basedOn w:val="Normal"/>
    <w:semiHidden/>
    <w:rsid w:val="00AF538A"/>
    <w:rPr>
      <w:rFonts w:ascii="Tahoma" w:hAnsi="Tahoma" w:cs="Tahoma"/>
      <w:sz w:val="16"/>
      <w:szCs w:val="16"/>
    </w:rPr>
  </w:style>
  <w:style w:type="character" w:styleId="PageNumber">
    <w:name w:val="page number"/>
    <w:basedOn w:val="DefaultParagraphFont"/>
    <w:semiHidden/>
    <w:rsid w:val="00AF538A"/>
  </w:style>
  <w:style w:type="paragraph" w:styleId="BodyText">
    <w:name w:val="Body Text"/>
    <w:basedOn w:val="Normal"/>
    <w:link w:val="BodyTextChar"/>
    <w:rsid w:val="00AF538A"/>
  </w:style>
  <w:style w:type="character" w:styleId="Hyperlink">
    <w:name w:val="Hyperlink"/>
    <w:uiPriority w:val="99"/>
    <w:rsid w:val="00AF538A"/>
    <w:rPr>
      <w:color w:val="0000FF"/>
      <w:u w:val="single"/>
      <w:lang w:val="en-GB"/>
    </w:rPr>
  </w:style>
  <w:style w:type="character" w:styleId="FollowedHyperlink">
    <w:name w:val="FollowedHyperlink"/>
    <w:semiHidden/>
    <w:rsid w:val="00AF538A"/>
    <w:rPr>
      <w:color w:val="FF0000"/>
      <w:u w:val="single"/>
    </w:rPr>
  </w:style>
  <w:style w:type="character" w:styleId="CommentReference">
    <w:name w:val="annotation reference"/>
    <w:semiHidden/>
    <w:rsid w:val="00AF538A"/>
    <w:rPr>
      <w:sz w:val="16"/>
      <w:szCs w:val="16"/>
    </w:rPr>
  </w:style>
  <w:style w:type="paragraph" w:styleId="CommentText">
    <w:name w:val="annotation text"/>
    <w:basedOn w:val="Normal"/>
    <w:link w:val="CommentTextChar"/>
    <w:semiHidden/>
    <w:rsid w:val="00AF538A"/>
  </w:style>
  <w:style w:type="paragraph" w:styleId="CommentSubject">
    <w:name w:val="annotation subject"/>
    <w:basedOn w:val="CommentText"/>
    <w:next w:val="CommentText"/>
    <w:semiHidden/>
    <w:rsid w:val="00AF538A"/>
    <w:rPr>
      <w:b/>
      <w:bCs/>
    </w:rPr>
  </w:style>
  <w:style w:type="character" w:customStyle="1" w:styleId="Heading1Char">
    <w:name w:val="Heading 1 Char"/>
    <w:link w:val="Heading1"/>
    <w:rsid w:val="00AF538A"/>
    <w:rPr>
      <w:rFonts w:ascii="Arial" w:hAnsi="Arial" w:cs="Arial"/>
      <w:sz w:val="36"/>
      <w:szCs w:val="36"/>
      <w:lang w:val="en-GB" w:eastAsia="zh-CN"/>
    </w:rPr>
  </w:style>
  <w:style w:type="paragraph" w:customStyle="1" w:styleId="B1">
    <w:name w:val="B1"/>
    <w:basedOn w:val="List"/>
    <w:link w:val="B1Char"/>
    <w:rsid w:val="00AF538A"/>
    <w:pPr>
      <w:spacing w:after="180"/>
      <w:jc w:val="left"/>
    </w:pPr>
    <w:rPr>
      <w:lang w:eastAsia="en-US"/>
    </w:rPr>
  </w:style>
  <w:style w:type="paragraph" w:customStyle="1" w:styleId="B2">
    <w:name w:val="B2"/>
    <w:basedOn w:val="List2"/>
    <w:rsid w:val="00AF538A"/>
    <w:pPr>
      <w:spacing w:after="180"/>
      <w:jc w:val="left"/>
    </w:pPr>
    <w:rPr>
      <w:lang w:eastAsia="en-US"/>
    </w:rPr>
  </w:style>
  <w:style w:type="paragraph" w:customStyle="1" w:styleId="B3">
    <w:name w:val="B3"/>
    <w:basedOn w:val="List3"/>
    <w:rsid w:val="00AF538A"/>
    <w:pPr>
      <w:spacing w:after="180"/>
      <w:jc w:val="left"/>
    </w:pPr>
    <w:rPr>
      <w:lang w:eastAsia="en-US"/>
    </w:rPr>
  </w:style>
  <w:style w:type="paragraph" w:customStyle="1" w:styleId="B4">
    <w:name w:val="B4"/>
    <w:basedOn w:val="List4"/>
    <w:rsid w:val="00AF538A"/>
    <w:pPr>
      <w:spacing w:after="180"/>
      <w:jc w:val="left"/>
    </w:pPr>
    <w:rPr>
      <w:lang w:eastAsia="en-US"/>
    </w:rPr>
  </w:style>
  <w:style w:type="paragraph" w:customStyle="1" w:styleId="Proposal">
    <w:name w:val="Proposal"/>
    <w:basedOn w:val="Normal"/>
    <w:rsid w:val="00AF538A"/>
    <w:pPr>
      <w:numPr>
        <w:numId w:val="3"/>
      </w:numPr>
      <w:tabs>
        <w:tab w:val="left" w:pos="1701"/>
      </w:tabs>
    </w:pPr>
    <w:rPr>
      <w:b/>
      <w:bCs/>
    </w:rPr>
  </w:style>
  <w:style w:type="character" w:customStyle="1" w:styleId="BodyTextChar">
    <w:name w:val="Body Text Char"/>
    <w:link w:val="BodyText"/>
    <w:rsid w:val="00AF538A"/>
    <w:rPr>
      <w:rFonts w:ascii="Arial" w:hAnsi="Arial"/>
      <w:lang w:val="en-GB" w:eastAsia="zh-CN"/>
    </w:rPr>
  </w:style>
  <w:style w:type="paragraph" w:customStyle="1" w:styleId="B5">
    <w:name w:val="B5"/>
    <w:basedOn w:val="List5"/>
    <w:rsid w:val="00AF538A"/>
    <w:pPr>
      <w:spacing w:after="180"/>
      <w:jc w:val="left"/>
    </w:pPr>
    <w:rPr>
      <w:lang w:eastAsia="en-US"/>
    </w:rPr>
  </w:style>
  <w:style w:type="paragraph" w:customStyle="1" w:styleId="EX">
    <w:name w:val="EX"/>
    <w:basedOn w:val="Normal"/>
    <w:rsid w:val="00AF538A"/>
    <w:pPr>
      <w:keepLines/>
      <w:spacing w:after="180"/>
      <w:ind w:left="1702" w:hanging="1418"/>
      <w:jc w:val="left"/>
    </w:pPr>
    <w:rPr>
      <w:lang w:eastAsia="en-US"/>
    </w:rPr>
  </w:style>
  <w:style w:type="paragraph" w:customStyle="1" w:styleId="EW">
    <w:name w:val="EW"/>
    <w:basedOn w:val="EX"/>
    <w:rsid w:val="00AF538A"/>
    <w:pPr>
      <w:spacing w:after="0"/>
    </w:pPr>
  </w:style>
  <w:style w:type="paragraph" w:customStyle="1" w:styleId="TAL">
    <w:name w:val="TAL"/>
    <w:basedOn w:val="Normal"/>
    <w:rsid w:val="00AF538A"/>
    <w:pPr>
      <w:keepNext/>
      <w:keepLines/>
      <w:spacing w:after="0"/>
      <w:jc w:val="left"/>
    </w:pPr>
    <w:rPr>
      <w:sz w:val="18"/>
      <w:lang w:eastAsia="en-US"/>
    </w:rPr>
  </w:style>
  <w:style w:type="paragraph" w:customStyle="1" w:styleId="TAC">
    <w:name w:val="TAC"/>
    <w:basedOn w:val="TAL"/>
    <w:rsid w:val="00AF538A"/>
    <w:pPr>
      <w:jc w:val="center"/>
    </w:pPr>
  </w:style>
  <w:style w:type="paragraph" w:customStyle="1" w:styleId="TAH">
    <w:name w:val="TAH"/>
    <w:basedOn w:val="TAC"/>
    <w:rsid w:val="00AF538A"/>
    <w:rPr>
      <w:b/>
    </w:rPr>
  </w:style>
  <w:style w:type="paragraph" w:customStyle="1" w:styleId="TAN">
    <w:name w:val="TAN"/>
    <w:basedOn w:val="TAL"/>
    <w:rsid w:val="00AF538A"/>
    <w:pPr>
      <w:ind w:left="851" w:hanging="851"/>
    </w:pPr>
  </w:style>
  <w:style w:type="paragraph" w:customStyle="1" w:styleId="TAR">
    <w:name w:val="TAR"/>
    <w:basedOn w:val="TAL"/>
    <w:rsid w:val="00AF538A"/>
    <w:pPr>
      <w:jc w:val="right"/>
    </w:pPr>
  </w:style>
  <w:style w:type="paragraph" w:customStyle="1" w:styleId="TH">
    <w:name w:val="TH"/>
    <w:basedOn w:val="Normal"/>
    <w:link w:val="THChar"/>
    <w:rsid w:val="00AF538A"/>
    <w:pPr>
      <w:keepNext/>
      <w:keepLines/>
      <w:spacing w:before="60" w:after="180"/>
      <w:jc w:val="center"/>
    </w:pPr>
    <w:rPr>
      <w:b/>
      <w:lang w:eastAsia="en-US"/>
    </w:rPr>
  </w:style>
  <w:style w:type="paragraph" w:customStyle="1" w:styleId="TF">
    <w:name w:val="TF"/>
    <w:aliases w:val="left"/>
    <w:basedOn w:val="TH"/>
    <w:link w:val="TFChar"/>
    <w:rsid w:val="00AF538A"/>
    <w:pPr>
      <w:keepNext w:val="0"/>
      <w:spacing w:before="0" w:after="240"/>
    </w:pPr>
  </w:style>
  <w:style w:type="paragraph" w:customStyle="1" w:styleId="TT">
    <w:name w:val="TT"/>
    <w:basedOn w:val="Heading1"/>
    <w:next w:val="Normal"/>
    <w:rsid w:val="00AF538A"/>
    <w:pPr>
      <w:numPr>
        <w:numId w:val="0"/>
      </w:numPr>
      <w:ind w:left="1134" w:hanging="1134"/>
      <w:outlineLvl w:val="9"/>
    </w:pPr>
    <w:rPr>
      <w:rFonts w:cs="Times New Roman"/>
      <w:szCs w:val="20"/>
      <w:lang w:eastAsia="en-US"/>
    </w:rPr>
  </w:style>
  <w:style w:type="paragraph" w:customStyle="1" w:styleId="ZA">
    <w:name w:val="ZA"/>
    <w:rsid w:val="00AF53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53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F53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F53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F538A"/>
  </w:style>
  <w:style w:type="paragraph" w:customStyle="1" w:styleId="ZH">
    <w:name w:val="ZH"/>
    <w:rsid w:val="00AF53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F53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F538A"/>
    <w:pPr>
      <w:framePr w:hRule="auto" w:wrap="notBeside" w:y="852"/>
    </w:pPr>
    <w:rPr>
      <w:i w:val="0"/>
      <w:sz w:val="40"/>
    </w:rPr>
  </w:style>
  <w:style w:type="paragraph" w:customStyle="1" w:styleId="ZU">
    <w:name w:val="ZU"/>
    <w:rsid w:val="00AF53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F538A"/>
    <w:pPr>
      <w:framePr w:wrap="notBeside" w:y="16161"/>
    </w:pPr>
  </w:style>
  <w:style w:type="paragraph" w:customStyle="1" w:styleId="FP">
    <w:name w:val="FP"/>
    <w:basedOn w:val="Normal"/>
    <w:rsid w:val="00AF538A"/>
    <w:pPr>
      <w:spacing w:after="0"/>
      <w:jc w:val="left"/>
    </w:pPr>
    <w:rPr>
      <w:lang w:eastAsia="en-US"/>
    </w:rPr>
  </w:style>
  <w:style w:type="paragraph" w:customStyle="1" w:styleId="Observation">
    <w:name w:val="Observation"/>
    <w:basedOn w:val="Proposal"/>
    <w:qFormat/>
    <w:rsid w:val="00AF538A"/>
    <w:pPr>
      <w:numPr>
        <w:numId w:val="13"/>
      </w:numPr>
      <w:ind w:left="1701" w:hanging="1701"/>
    </w:pPr>
  </w:style>
  <w:style w:type="paragraph" w:styleId="TableofFigures">
    <w:name w:val="table of figures"/>
    <w:basedOn w:val="Normal"/>
    <w:next w:val="Normal"/>
    <w:uiPriority w:val="99"/>
    <w:rsid w:val="00AF538A"/>
    <w:pPr>
      <w:ind w:left="1418" w:hanging="1418"/>
      <w:jc w:val="left"/>
    </w:pPr>
    <w:rPr>
      <w:b/>
    </w:rPr>
  </w:style>
  <w:style w:type="paragraph" w:customStyle="1" w:styleId="Doc-text2">
    <w:name w:val="Doc-text2"/>
    <w:basedOn w:val="Normal"/>
    <w:link w:val="Doc-text2Char"/>
    <w:qFormat/>
    <w:rsid w:val="00AF538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F538A"/>
    <w:rPr>
      <w:rFonts w:ascii="Arial" w:eastAsia="MS Mincho" w:hAnsi="Arial"/>
      <w:szCs w:val="24"/>
      <w:lang w:val="en-GB" w:eastAsia="en-GB"/>
    </w:rPr>
  </w:style>
  <w:style w:type="paragraph" w:styleId="ListParagraph">
    <w:name w:val="List Paragraph"/>
    <w:basedOn w:val="Normal"/>
    <w:uiPriority w:val="34"/>
    <w:qFormat/>
    <w:rsid w:val="002C6A87"/>
    <w:pPr>
      <w:ind w:left="720"/>
      <w:contextualSpacing/>
    </w:pPr>
  </w:style>
  <w:style w:type="paragraph" w:styleId="NormalWeb">
    <w:name w:val="Normal (Web)"/>
    <w:basedOn w:val="Normal"/>
    <w:uiPriority w:val="99"/>
    <w:unhideWhenUsed/>
    <w:rsid w:val="0007377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THChar">
    <w:name w:val="TH Char"/>
    <w:link w:val="TH"/>
    <w:qFormat/>
    <w:rsid w:val="00E16276"/>
    <w:rPr>
      <w:rFonts w:ascii="Arial" w:hAnsi="Arial"/>
      <w:b/>
      <w:lang w:val="en-GB"/>
    </w:rPr>
  </w:style>
  <w:style w:type="character" w:customStyle="1" w:styleId="TFChar">
    <w:name w:val="TF Char"/>
    <w:link w:val="TF"/>
    <w:rsid w:val="00E16276"/>
    <w:rPr>
      <w:rFonts w:ascii="Arial" w:hAnsi="Arial"/>
      <w:b/>
      <w:lang w:val="en-GB"/>
    </w:rPr>
  </w:style>
  <w:style w:type="character" w:customStyle="1" w:styleId="B1Char">
    <w:name w:val="B1 Char"/>
    <w:link w:val="B1"/>
    <w:locked/>
    <w:rsid w:val="004157EF"/>
    <w:rPr>
      <w:rFonts w:ascii="Arial" w:hAnsi="Arial"/>
      <w:lang w:val="en-GB"/>
    </w:rPr>
  </w:style>
  <w:style w:type="character" w:customStyle="1" w:styleId="CommentTextChar">
    <w:name w:val="Comment Text Char"/>
    <w:basedOn w:val="DefaultParagraphFont"/>
    <w:link w:val="CommentText"/>
    <w:semiHidden/>
    <w:rsid w:val="009C63B8"/>
    <w:rPr>
      <w:rFonts w:ascii="Arial" w:hAnsi="Arial"/>
      <w:lang w:val="en-GB" w:eastAsia="zh-CN"/>
    </w:rPr>
  </w:style>
  <w:style w:type="paragraph" w:customStyle="1" w:styleId="2222">
    <w:name w:val="스타일 스타일 스타일 스타일 양쪽 첫 줄:  2 글자 + 첫 줄:  2 글자 + 첫 줄:  2 글자 + 첫 줄:  2..."/>
    <w:basedOn w:val="Normal"/>
    <w:link w:val="2222Char"/>
    <w:rsid w:val="009C63B8"/>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9C63B8"/>
    <w:rPr>
      <w:rFonts w:ascii="Times New Roman" w:eastAsia="Malgun Gothic" w:hAnsi="Times New Roman" w:cs="Batang"/>
      <w:lang w:val="en-GB"/>
    </w:rPr>
  </w:style>
  <w:style w:type="character" w:customStyle="1" w:styleId="HeaderChar">
    <w:name w:val="Header Char"/>
    <w:link w:val="Header"/>
    <w:rsid w:val="001E09B1"/>
    <w:rPr>
      <w:rFonts w:ascii="Arial" w:hAnsi="Arial" w:cs="Arial"/>
      <w:b/>
      <w:bCs/>
      <w:noProof/>
      <w:sz w:val="18"/>
      <w:szCs w:val="18"/>
      <w:lang w:eastAsia="zh-CN"/>
    </w:rPr>
  </w:style>
  <w:style w:type="paragraph" w:customStyle="1" w:styleId="TdocHeader">
    <w:name w:val="TdocHeader"/>
    <w:basedOn w:val="Normal"/>
    <w:link w:val="TdocHeaderChar"/>
    <w:qFormat/>
    <w:rsid w:val="003778AD"/>
    <w:pPr>
      <w:widowControl w:val="0"/>
      <w:pBdr>
        <w:top w:val="single" w:sz="4" w:space="1" w:color="auto"/>
        <w:left w:val="single" w:sz="4" w:space="4" w:color="auto"/>
        <w:bottom w:val="single" w:sz="4" w:space="1" w:color="auto"/>
        <w:right w:val="single" w:sz="4" w:space="4" w:color="auto"/>
      </w:pBdr>
      <w:shd w:val="clear" w:color="auto" w:fill="FBE4D5" w:themeFill="accent2" w:themeFillTint="33"/>
      <w:overflowPunct/>
      <w:autoSpaceDE/>
      <w:autoSpaceDN/>
      <w:adjustRightInd/>
      <w:spacing w:before="80" w:after="80" w:line="360" w:lineRule="auto"/>
      <w:ind w:left="567"/>
      <w:jc w:val="left"/>
      <w:textAlignment w:val="auto"/>
      <w:outlineLvl w:val="2"/>
    </w:pPr>
    <w:rPr>
      <w:rFonts w:ascii="Calibri" w:eastAsia="SimSun" w:hAnsi="Calibri"/>
      <w:kern w:val="2"/>
      <w:sz w:val="22"/>
      <w:szCs w:val="22"/>
      <w:lang w:val="en-US"/>
    </w:rPr>
  </w:style>
  <w:style w:type="character" w:customStyle="1" w:styleId="TdocHeaderChar">
    <w:name w:val="TdocHeader Char"/>
    <w:basedOn w:val="DefaultParagraphFont"/>
    <w:link w:val="TdocHeader"/>
    <w:rsid w:val="003778AD"/>
    <w:rPr>
      <w:rFonts w:ascii="Calibri" w:eastAsia="SimSun" w:hAnsi="Calibri"/>
      <w:kern w:val="2"/>
      <w:sz w:val="22"/>
      <w:szCs w:val="22"/>
      <w:shd w:val="clear" w:color="auto" w:fill="FBE4D5" w:themeFill="accent2" w:themeFillTint="3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685088">
      <w:bodyDiv w:val="1"/>
      <w:marLeft w:val="0"/>
      <w:marRight w:val="0"/>
      <w:marTop w:val="0"/>
      <w:marBottom w:val="0"/>
      <w:divBdr>
        <w:top w:val="none" w:sz="0" w:space="0" w:color="auto"/>
        <w:left w:val="none" w:sz="0" w:space="0" w:color="auto"/>
        <w:bottom w:val="none" w:sz="0" w:space="0" w:color="auto"/>
        <w:right w:val="none" w:sz="0" w:space="0" w:color="auto"/>
      </w:divBdr>
    </w:div>
    <w:div w:id="371199764">
      <w:bodyDiv w:val="1"/>
      <w:marLeft w:val="0"/>
      <w:marRight w:val="0"/>
      <w:marTop w:val="0"/>
      <w:marBottom w:val="0"/>
      <w:divBdr>
        <w:top w:val="none" w:sz="0" w:space="0" w:color="auto"/>
        <w:left w:val="none" w:sz="0" w:space="0" w:color="auto"/>
        <w:bottom w:val="none" w:sz="0" w:space="0" w:color="auto"/>
        <w:right w:val="none" w:sz="0" w:space="0" w:color="auto"/>
      </w:divBdr>
    </w:div>
    <w:div w:id="379205164">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07353437">
      <w:bodyDiv w:val="1"/>
      <w:marLeft w:val="0"/>
      <w:marRight w:val="0"/>
      <w:marTop w:val="0"/>
      <w:marBottom w:val="0"/>
      <w:divBdr>
        <w:top w:val="none" w:sz="0" w:space="0" w:color="auto"/>
        <w:left w:val="none" w:sz="0" w:space="0" w:color="auto"/>
        <w:bottom w:val="none" w:sz="0" w:space="0" w:color="auto"/>
        <w:right w:val="none" w:sz="0" w:space="0" w:color="auto"/>
      </w:divBdr>
    </w:div>
    <w:div w:id="785199243">
      <w:bodyDiv w:val="1"/>
      <w:marLeft w:val="0"/>
      <w:marRight w:val="0"/>
      <w:marTop w:val="0"/>
      <w:marBottom w:val="0"/>
      <w:divBdr>
        <w:top w:val="none" w:sz="0" w:space="0" w:color="auto"/>
        <w:left w:val="none" w:sz="0" w:space="0" w:color="auto"/>
        <w:bottom w:val="none" w:sz="0" w:space="0" w:color="auto"/>
        <w:right w:val="none" w:sz="0" w:space="0" w:color="auto"/>
      </w:divBdr>
    </w:div>
    <w:div w:id="115730994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0702239">
      <w:bodyDiv w:val="1"/>
      <w:marLeft w:val="0"/>
      <w:marRight w:val="0"/>
      <w:marTop w:val="0"/>
      <w:marBottom w:val="0"/>
      <w:divBdr>
        <w:top w:val="none" w:sz="0" w:space="0" w:color="auto"/>
        <w:left w:val="none" w:sz="0" w:space="0" w:color="auto"/>
        <w:bottom w:val="none" w:sz="0" w:space="0" w:color="auto"/>
        <w:right w:val="none" w:sz="0" w:space="0" w:color="auto"/>
      </w:divBdr>
    </w:div>
    <w:div w:id="124807897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5590631">
      <w:bodyDiv w:val="1"/>
      <w:marLeft w:val="0"/>
      <w:marRight w:val="0"/>
      <w:marTop w:val="0"/>
      <w:marBottom w:val="0"/>
      <w:divBdr>
        <w:top w:val="none" w:sz="0" w:space="0" w:color="auto"/>
        <w:left w:val="none" w:sz="0" w:space="0" w:color="auto"/>
        <w:bottom w:val="none" w:sz="0" w:space="0" w:color="auto"/>
        <w:right w:val="none" w:sz="0" w:space="0" w:color="auto"/>
      </w:divBdr>
    </w:div>
    <w:div w:id="1530490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gmil\AppData\Local\Microsoft\Windows\Temporary%20Internet%20Files\Content.Outlook\UD6NAE1A\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5NUHHDQN7SK2-1476151046-47753</_dlc_DocId>
    <_dlc_DocIdUrl xmlns="f166a696-7b5b-4ccd-9f0c-ffde0cceec81">
      <Url>https://ericsson.sharepoint.com/sites/star/_layouts/15/DocIdRedir.aspx?ID=5NUHHDQN7SK2-1476151046-47753</Url>
      <Description>5NUHHDQN7SK2-1476151046-47753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2.xml><?xml version="1.0" encoding="utf-8"?>
<ds:datastoreItem xmlns:ds="http://schemas.openxmlformats.org/officeDocument/2006/customXml" ds:itemID="{F95D044E-DEF4-44A0-9715-94CD62B64AD4}">
  <ds:schemaRefs>
    <ds:schemaRef ds:uri="http://schemas.microsoft.com/office/2006/documentManagement/types"/>
    <ds:schemaRef ds:uri="http://schemas.microsoft.com/office/2006/metadata/properties"/>
    <ds:schemaRef ds:uri="http://purl.org/dc/elements/1.1/"/>
    <ds:schemaRef ds:uri="611109f9-ed58-4498-a270-1fb2086a5321"/>
    <ds:schemaRef ds:uri="http://schemas.microsoft.com/sharepoint/v4"/>
    <ds:schemaRef ds:uri="f166a696-7b5b-4ccd-9f0c-ffde0cceec81"/>
    <ds:schemaRef ds:uri="http://purl.org/dc/terms/"/>
    <ds:schemaRef ds:uri="http://schemas.microsoft.com/office/infopath/2007/PartnerControls"/>
    <ds:schemaRef ds:uri="http://purl.org/dc/dcmitype/"/>
    <ds:schemaRef ds:uri="http://schemas.openxmlformats.org/package/2006/metadata/core-properties"/>
    <ds:schemaRef ds:uri="d8762117-8292-4133-b1c7-eab5c6487cfd"/>
    <ds:schemaRef ds:uri="http://www.w3.org/XML/1998/namespace"/>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8C1D4A28-600A-4843-9127-00FDA2BB2E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7.xml><?xml version="1.0" encoding="utf-8"?>
<ds:datastoreItem xmlns:ds="http://schemas.openxmlformats.org/officeDocument/2006/customXml" ds:itemID="{68D4C7A4-689B-4F98-9E43-9605C92B8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2740</TotalTime>
  <Pages>5</Pages>
  <Words>1366</Words>
  <Characters>6865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 User</cp:lastModifiedBy>
  <cp:revision>69</cp:revision>
  <cp:lastPrinted>2008-01-31T16:09:00Z</cp:lastPrinted>
  <dcterms:created xsi:type="dcterms:W3CDTF">2019-04-26T08:47:00Z</dcterms:created>
  <dcterms:modified xsi:type="dcterms:W3CDTF">2019-05-03T17:52:00Z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3068eced-cdfd-46bb-a16a-7d309361b087</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1536">
    <vt:lpwstr>480</vt:lpwstr>
  </property>
  <property fmtid="{D5CDD505-2E9C-101B-9397-08002B2CF9AE}" pid="19" name="AuthorIds_UIVersion_5632">
    <vt:lpwstr>59</vt:lpwstr>
  </property>
  <property fmtid="{D5CDD505-2E9C-101B-9397-08002B2CF9AE}" pid="20" name="AuthorIds_UIVersion_512">
    <vt:lpwstr>59</vt:lpwstr>
  </property>
  <property fmtid="{D5CDD505-2E9C-101B-9397-08002B2CF9AE}" pid="21" name="AuthorIds_UIVersion_2560">
    <vt:lpwstr>480</vt:lpwstr>
  </property>
  <property fmtid="{D5CDD505-2E9C-101B-9397-08002B2CF9AE}" pid="22" name="AuthorIds_UIVersion_6656">
    <vt:lpwstr>480</vt:lpwstr>
  </property>
  <property fmtid="{D5CDD505-2E9C-101B-9397-08002B2CF9AE}" pid="23" name="AuthorIds_UIVersion_8704">
    <vt:lpwstr>480</vt:lpwstr>
  </property>
  <property fmtid="{D5CDD505-2E9C-101B-9397-08002B2CF9AE}" pid="24" name="AuthorIds_UIVersion_9216">
    <vt:lpwstr>1004</vt:lpwstr>
  </property>
</Properties>
</file>